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FE" w:rsidRDefault="00636DFE" w:rsidP="00636DFE">
      <w:pPr>
        <w:tabs>
          <w:tab w:val="left" w:pos="7716"/>
        </w:tabs>
        <w:jc w:val="center"/>
        <w:rPr>
          <w:rFonts w:ascii="Segoe UI Black" w:hAnsi="Segoe UI Black" w:cs="Times New Roman"/>
          <w:sz w:val="26"/>
          <w:szCs w:val="26"/>
        </w:rPr>
      </w:pPr>
      <w:r>
        <w:rPr>
          <w:rFonts w:ascii="Segoe UI Black" w:hAnsi="Segoe UI Black" w:cs="Times New Roman"/>
          <w:bCs/>
          <w:sz w:val="26"/>
          <w:szCs w:val="26"/>
        </w:rPr>
        <w:t>АКТ  ПРОВЕРКИ</w:t>
      </w:r>
    </w:p>
    <w:p w:rsidR="00636DFE" w:rsidRPr="00691222" w:rsidRDefault="00636DFE" w:rsidP="00636DFE">
      <w:pPr>
        <w:pStyle w:val="Default"/>
        <w:jc w:val="center"/>
        <w:rPr>
          <w:rFonts w:ascii="Segoe UI Black" w:hAnsi="Segoe UI Black" w:cs="Times New Roman"/>
          <w:i/>
          <w:sz w:val="26"/>
          <w:szCs w:val="26"/>
        </w:rPr>
      </w:pPr>
      <w:r w:rsidRPr="00691222">
        <w:rPr>
          <w:rFonts w:ascii="Segoe UI Black" w:hAnsi="Segoe UI Black" w:cs="Times New Roman"/>
          <w:bCs/>
          <w:i/>
          <w:sz w:val="26"/>
          <w:szCs w:val="26"/>
        </w:rPr>
        <w:t>Финансово-хозяйственной деятельности</w:t>
      </w:r>
    </w:p>
    <w:p w:rsidR="00636DFE" w:rsidRPr="00691222" w:rsidRDefault="00636DFE" w:rsidP="00636DFE">
      <w:pPr>
        <w:spacing w:after="0" w:line="240" w:lineRule="auto"/>
        <w:jc w:val="center"/>
        <w:rPr>
          <w:rFonts w:ascii="Segoe UI Black" w:hAnsi="Segoe UI Black" w:cs="Times New Roman"/>
          <w:i/>
          <w:sz w:val="26"/>
          <w:szCs w:val="26"/>
        </w:rPr>
      </w:pPr>
      <w:r w:rsidRPr="00691222">
        <w:rPr>
          <w:rFonts w:ascii="Segoe UI Black" w:hAnsi="Segoe UI Black" w:cs="Times New Roman"/>
          <w:i/>
          <w:sz w:val="26"/>
          <w:szCs w:val="26"/>
        </w:rPr>
        <w:t>Товарищества собственников жилья «Интернациональное»</w:t>
      </w:r>
    </w:p>
    <w:p w:rsidR="00636DFE" w:rsidRPr="00691222" w:rsidRDefault="00636DFE" w:rsidP="00636DF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36DFE" w:rsidRDefault="00A06047">
      <w:r>
        <w:t xml:space="preserve">   </w:t>
      </w:r>
    </w:p>
    <w:p w:rsidR="00A06047" w:rsidRDefault="00A06047" w:rsidP="00A06047">
      <w:pPr>
        <w:tabs>
          <w:tab w:val="left" w:pos="7605"/>
        </w:tabs>
      </w:pPr>
      <w:r w:rsidRPr="00020147">
        <w:rPr>
          <w:b/>
        </w:rPr>
        <w:t xml:space="preserve">  </w:t>
      </w:r>
      <w:r w:rsidR="00020147" w:rsidRPr="00020147">
        <w:rPr>
          <w:b/>
        </w:rPr>
        <w:t>г</w:t>
      </w:r>
      <w:r w:rsidRPr="00020147">
        <w:rPr>
          <w:b/>
        </w:rPr>
        <w:t>.</w:t>
      </w:r>
      <w:r>
        <w:t xml:space="preserve"> </w:t>
      </w:r>
      <w:r w:rsidRPr="00020147">
        <w:rPr>
          <w:b/>
        </w:rPr>
        <w:t>Сочи</w:t>
      </w:r>
      <w:r>
        <w:tab/>
      </w:r>
      <w:r w:rsidR="00ED3625">
        <w:t xml:space="preserve"> </w:t>
      </w:r>
      <w:r w:rsidR="00192BEB">
        <w:t>0</w:t>
      </w:r>
      <w:r w:rsidR="006062FD">
        <w:t>1</w:t>
      </w:r>
      <w:r w:rsidR="00192BEB">
        <w:t xml:space="preserve"> </w:t>
      </w:r>
      <w:r w:rsidR="00ED3625">
        <w:t xml:space="preserve"> февраля </w:t>
      </w:r>
      <w:r>
        <w:t xml:space="preserve"> 202</w:t>
      </w:r>
      <w:r w:rsidR="006062FD">
        <w:t>3</w:t>
      </w:r>
      <w:r>
        <w:t xml:space="preserve"> года</w:t>
      </w:r>
    </w:p>
    <w:p w:rsidR="00D35B1E" w:rsidRPr="00EF7182" w:rsidRDefault="00636DFE" w:rsidP="00020147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РФ и Уставом ТСЖ,  проведена  документальная проверка финансово-хозяйственной деятельности Товарищества собственников жилья «Интернациональное» (ТСЖ «Интернациональное») ревизором </w:t>
      </w:r>
      <w:r w:rsidR="0026233F">
        <w:rPr>
          <w:rFonts w:ascii="Times New Roman" w:hAnsi="Times New Roman" w:cs="Times New Roman"/>
          <w:sz w:val="28"/>
          <w:szCs w:val="28"/>
        </w:rPr>
        <w:t>Кузнецовой Ириной Николаевной</w:t>
      </w:r>
      <w:r w:rsidRPr="00EF7182">
        <w:rPr>
          <w:rFonts w:ascii="Times New Roman" w:hAnsi="Times New Roman" w:cs="Times New Roman"/>
          <w:sz w:val="28"/>
          <w:szCs w:val="28"/>
        </w:rPr>
        <w:t xml:space="preserve">  за проверяемый период  </w:t>
      </w:r>
    </w:p>
    <w:p w:rsidR="00636DFE" w:rsidRPr="00EF7182" w:rsidRDefault="00636DFE" w:rsidP="000201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 с 01 </w:t>
      </w:r>
      <w:r w:rsidR="0026233F">
        <w:rPr>
          <w:rFonts w:ascii="Times New Roman" w:hAnsi="Times New Roman" w:cs="Times New Roman"/>
          <w:sz w:val="28"/>
          <w:szCs w:val="28"/>
        </w:rPr>
        <w:t>января</w:t>
      </w:r>
      <w:r w:rsidRPr="00EF7182">
        <w:rPr>
          <w:rFonts w:ascii="Times New Roman" w:hAnsi="Times New Roman" w:cs="Times New Roman"/>
          <w:sz w:val="28"/>
          <w:szCs w:val="28"/>
        </w:rPr>
        <w:t xml:space="preserve"> 20</w:t>
      </w:r>
      <w:r w:rsidR="0026233F">
        <w:rPr>
          <w:rFonts w:ascii="Times New Roman" w:hAnsi="Times New Roman" w:cs="Times New Roman"/>
          <w:sz w:val="28"/>
          <w:szCs w:val="28"/>
        </w:rPr>
        <w:t>2</w:t>
      </w:r>
      <w:r w:rsidR="006062FD">
        <w:rPr>
          <w:rFonts w:ascii="Times New Roman" w:hAnsi="Times New Roman" w:cs="Times New Roman"/>
          <w:sz w:val="28"/>
          <w:szCs w:val="28"/>
        </w:rPr>
        <w:t>2</w:t>
      </w:r>
      <w:r w:rsidRPr="00EF7182">
        <w:rPr>
          <w:rFonts w:ascii="Times New Roman" w:hAnsi="Times New Roman" w:cs="Times New Roman"/>
          <w:sz w:val="28"/>
          <w:szCs w:val="28"/>
        </w:rPr>
        <w:t xml:space="preserve"> г.    по  31 </w:t>
      </w:r>
      <w:r w:rsidR="00A06047" w:rsidRPr="00EF718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F7182">
        <w:rPr>
          <w:rFonts w:ascii="Times New Roman" w:hAnsi="Times New Roman" w:cs="Times New Roman"/>
          <w:sz w:val="28"/>
          <w:szCs w:val="28"/>
        </w:rPr>
        <w:t xml:space="preserve"> 20</w:t>
      </w:r>
      <w:r w:rsidR="0026233F">
        <w:rPr>
          <w:rFonts w:ascii="Times New Roman" w:hAnsi="Times New Roman" w:cs="Times New Roman"/>
          <w:sz w:val="28"/>
          <w:szCs w:val="28"/>
        </w:rPr>
        <w:t>2</w:t>
      </w:r>
      <w:r w:rsidR="006062FD">
        <w:rPr>
          <w:rFonts w:ascii="Times New Roman" w:hAnsi="Times New Roman" w:cs="Times New Roman"/>
          <w:sz w:val="28"/>
          <w:szCs w:val="28"/>
        </w:rPr>
        <w:t>2</w:t>
      </w:r>
      <w:r w:rsidRPr="00EF718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15818" w:rsidRPr="00EF7182" w:rsidRDefault="00636DFE" w:rsidP="00020147">
      <w:pPr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Документальная проверка проведена сплошным методом проверки представленных первичных бухгалтерских документов (кассовых документов, банковских документов, авансовых отчетов, ведомост</w:t>
      </w:r>
      <w:r w:rsidR="00F15818" w:rsidRPr="00EF7182">
        <w:rPr>
          <w:rFonts w:ascii="Times New Roman" w:hAnsi="Times New Roman" w:cs="Times New Roman"/>
          <w:sz w:val="28"/>
          <w:szCs w:val="28"/>
        </w:rPr>
        <w:t xml:space="preserve">ей </w:t>
      </w:r>
      <w:r w:rsidRPr="00EF7182">
        <w:rPr>
          <w:rFonts w:ascii="Times New Roman" w:hAnsi="Times New Roman" w:cs="Times New Roman"/>
          <w:sz w:val="28"/>
          <w:szCs w:val="28"/>
        </w:rPr>
        <w:t xml:space="preserve"> по начислению квартирной платы</w:t>
      </w:r>
      <w:r w:rsidR="0026233F">
        <w:rPr>
          <w:rFonts w:ascii="Times New Roman" w:hAnsi="Times New Roman" w:cs="Times New Roman"/>
          <w:sz w:val="28"/>
          <w:szCs w:val="28"/>
        </w:rPr>
        <w:t>, счета и договора</w:t>
      </w:r>
      <w:r w:rsidRPr="00EF7182">
        <w:rPr>
          <w:rFonts w:ascii="Times New Roman" w:hAnsi="Times New Roman" w:cs="Times New Roman"/>
          <w:sz w:val="28"/>
          <w:szCs w:val="28"/>
        </w:rPr>
        <w:t xml:space="preserve"> расходов ТСЖ</w:t>
      </w:r>
      <w:r w:rsidR="00170805" w:rsidRPr="00EF7182">
        <w:rPr>
          <w:rFonts w:ascii="Times New Roman" w:hAnsi="Times New Roman" w:cs="Times New Roman"/>
          <w:sz w:val="28"/>
          <w:szCs w:val="28"/>
        </w:rPr>
        <w:t>)</w:t>
      </w:r>
      <w:r w:rsidRPr="00EF7182">
        <w:rPr>
          <w:rFonts w:ascii="Times New Roman" w:hAnsi="Times New Roman" w:cs="Times New Roman"/>
          <w:sz w:val="28"/>
          <w:szCs w:val="28"/>
        </w:rPr>
        <w:t>.</w:t>
      </w:r>
    </w:p>
    <w:p w:rsidR="00636DFE" w:rsidRDefault="00636DFE" w:rsidP="00636DFE">
      <w:pPr>
        <w:rPr>
          <w:rFonts w:ascii="Times New Roman" w:hAnsi="Times New Roman" w:cs="Times New Roman"/>
          <w:b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818" w:rsidRPr="00EF71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7182">
        <w:rPr>
          <w:rFonts w:ascii="Times New Roman" w:hAnsi="Times New Roman" w:cs="Times New Roman"/>
          <w:sz w:val="28"/>
          <w:szCs w:val="28"/>
        </w:rPr>
        <w:t xml:space="preserve">  </w:t>
      </w:r>
      <w:r w:rsidRPr="00EF7182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6A11" w:rsidRPr="00F61339" w:rsidTr="00167FE3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Товарищество собственников жилья «Интернациональное»</w:t>
            </w:r>
          </w:p>
        </w:tc>
      </w:tr>
      <w:tr w:rsidR="00736A11" w:rsidRPr="00F61339" w:rsidTr="00167FE3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Cs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ТСЖ «Интернациональное»</w:t>
            </w:r>
          </w:p>
        </w:tc>
      </w:tr>
      <w:tr w:rsidR="00736A11" w:rsidRPr="00F61339" w:rsidTr="00167FE3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6A11" w:rsidRPr="00F61339" w:rsidRDefault="00736A11" w:rsidP="00167FE3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Cs/>
                <w:sz w:val="24"/>
                <w:szCs w:val="24"/>
              </w:rPr>
              <w:t>Юридический адрес</w:t>
            </w:r>
            <w:r w:rsidRPr="00F6133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Россия, Краснодарский край, г. Сочи, ул. Интернациональная, 3/1</w:t>
            </w:r>
          </w:p>
        </w:tc>
      </w:tr>
      <w:tr w:rsidR="00736A11" w:rsidRPr="00F61339" w:rsidTr="00167FE3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354340 Россия, Краснодарский край, </w:t>
            </w:r>
          </w:p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Сочи, ул. </w:t>
            </w:r>
            <w:proofErr w:type="gramStart"/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Интернациональная</w:t>
            </w:r>
            <w:proofErr w:type="gramEnd"/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, 3/1</w:t>
            </w:r>
          </w:p>
        </w:tc>
      </w:tr>
      <w:tr w:rsidR="00736A11" w:rsidRPr="00F61339" w:rsidTr="00167FE3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2317073890/</w:t>
            </w:r>
            <w:r w:rsidRPr="00F61339">
              <w:rPr>
                <w:b/>
              </w:rPr>
              <w:t xml:space="preserve"> 2317</w:t>
            </w: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010</w:t>
            </w:r>
            <w:r w:rsidRPr="00F613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6A11" w:rsidRPr="00F61339" w:rsidTr="00167FE3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1142367011148</w:t>
            </w:r>
          </w:p>
        </w:tc>
      </w:tr>
      <w:tr w:rsidR="00736A11" w:rsidRPr="00F61339" w:rsidTr="00167FE3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КБ «КУБАНЬ КРЕДИТ» ООО</w:t>
            </w:r>
          </w:p>
        </w:tc>
      </w:tr>
      <w:tr w:rsidR="00736A11" w:rsidRPr="00F61339" w:rsidTr="00167FE3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Cs/>
                <w:sz w:val="24"/>
                <w:szCs w:val="24"/>
              </w:rPr>
              <w:t>Расчётный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40703810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800420000039</w:t>
            </w:r>
          </w:p>
        </w:tc>
      </w:tr>
      <w:tr w:rsidR="00736A11" w:rsidRPr="00F61339" w:rsidTr="00167FE3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sz w:val="24"/>
                <w:szCs w:val="24"/>
              </w:rPr>
              <w:t>Корреспондентский</w:t>
            </w:r>
            <w:r w:rsidRPr="00F61339">
              <w:rPr>
                <w:rFonts w:ascii="Times New Roman" w:hAnsi="Times New Roman"/>
                <w:bCs/>
                <w:sz w:val="24"/>
                <w:szCs w:val="24"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30101810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00000000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722</w:t>
            </w:r>
          </w:p>
        </w:tc>
      </w:tr>
      <w:tr w:rsidR="00736A11" w:rsidRPr="00F61339" w:rsidTr="00167FE3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6133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0349722</w:t>
            </w:r>
          </w:p>
        </w:tc>
      </w:tr>
      <w:tr w:rsidR="00736A11" w:rsidRPr="00F61339" w:rsidTr="00167FE3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ИНН/КПП 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2312016641 / 231001001</w:t>
            </w:r>
          </w:p>
        </w:tc>
      </w:tr>
      <w:tr w:rsidR="00736A11" w:rsidRPr="0090552A" w:rsidTr="00167FE3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36A11" w:rsidRPr="0090552A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736A11" w:rsidRPr="0090552A" w:rsidTr="00167FE3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36A11" w:rsidRPr="0090552A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26544111</w:t>
            </w: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36A11" w:rsidRPr="0090552A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03426362</w:t>
            </w: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36A11" w:rsidRPr="0090552A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03726000</w:t>
            </w: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36A11" w:rsidRPr="0090552A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</w:t>
            </w: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16;  </w:t>
            </w:r>
          </w:p>
          <w:p w:rsidR="00736A11" w:rsidRPr="0090552A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20716</w:t>
            </w: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36A11" w:rsidRPr="0090552A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68</w:t>
            </w: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905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6A11" w:rsidRPr="0090552A" w:rsidTr="00167FE3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36A11" w:rsidRPr="0090552A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Председатель Правления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6A11" w:rsidRPr="00F61339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339">
              <w:rPr>
                <w:rFonts w:ascii="Times New Roman" w:hAnsi="Times New Roman"/>
                <w:b/>
                <w:sz w:val="24"/>
                <w:szCs w:val="24"/>
              </w:rPr>
              <w:t xml:space="preserve">Игумнов Сергей Александрович. </w:t>
            </w:r>
            <w:r w:rsidRPr="00F61339">
              <w:rPr>
                <w:rFonts w:ascii="Times New Roman" w:hAnsi="Times New Roman"/>
                <w:b/>
                <w:sz w:val="24"/>
                <w:szCs w:val="24"/>
              </w:rPr>
              <w:cr/>
              <w:t xml:space="preserve"> </w:t>
            </w:r>
          </w:p>
          <w:p w:rsidR="00736A11" w:rsidRPr="0090552A" w:rsidRDefault="00736A11" w:rsidP="0016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52A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</w:tbl>
    <w:p w:rsidR="00736A11" w:rsidRPr="00EF7182" w:rsidRDefault="00736A11" w:rsidP="00636DFE">
      <w:pPr>
        <w:rPr>
          <w:rFonts w:ascii="Times New Roman" w:hAnsi="Times New Roman" w:cs="Times New Roman"/>
          <w:b/>
          <w:sz w:val="28"/>
          <w:szCs w:val="28"/>
        </w:rPr>
      </w:pPr>
    </w:p>
    <w:p w:rsidR="002B7951" w:rsidRPr="00736A11" w:rsidRDefault="002B7951" w:rsidP="00636DFE">
      <w:pPr>
        <w:rPr>
          <w:rFonts w:ascii="Times New Roman" w:hAnsi="Times New Roman" w:cs="Times New Roman"/>
        </w:rPr>
      </w:pPr>
      <w:r w:rsidRPr="00A953E1">
        <w:rPr>
          <w:rFonts w:ascii="Times New Roman" w:hAnsi="Times New Roman" w:cs="Times New Roman"/>
          <w:b/>
        </w:rPr>
        <w:t>Вид деятельности</w:t>
      </w:r>
      <w:r w:rsidRPr="00020147">
        <w:rPr>
          <w:rFonts w:ascii="Times New Roman" w:hAnsi="Times New Roman" w:cs="Times New Roman"/>
        </w:rPr>
        <w:t>:</w:t>
      </w:r>
      <w:r w:rsidRPr="00EF7182">
        <w:rPr>
          <w:rFonts w:ascii="Times New Roman" w:hAnsi="Times New Roman" w:cs="Times New Roman"/>
          <w:sz w:val="28"/>
          <w:szCs w:val="28"/>
        </w:rPr>
        <w:t xml:space="preserve"> </w:t>
      </w:r>
      <w:r w:rsidR="00F15818" w:rsidRPr="00EF71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20147">
        <w:rPr>
          <w:rFonts w:ascii="Times New Roman" w:hAnsi="Times New Roman" w:cs="Times New Roman"/>
          <w:sz w:val="28"/>
          <w:szCs w:val="28"/>
        </w:rPr>
        <w:t xml:space="preserve">   </w:t>
      </w:r>
      <w:r w:rsidR="00F15818" w:rsidRPr="00EF7182">
        <w:rPr>
          <w:rFonts w:ascii="Times New Roman" w:hAnsi="Times New Roman" w:cs="Times New Roman"/>
          <w:sz w:val="28"/>
          <w:szCs w:val="28"/>
        </w:rPr>
        <w:t xml:space="preserve"> </w:t>
      </w:r>
      <w:r w:rsidRPr="00736A11">
        <w:rPr>
          <w:rFonts w:ascii="Times New Roman" w:hAnsi="Times New Roman" w:cs="Times New Roman"/>
        </w:rPr>
        <w:t>управление эксплуатацией жилого фонда</w:t>
      </w:r>
    </w:p>
    <w:p w:rsidR="002B7951" w:rsidRDefault="002B7951" w:rsidP="002B79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6A11">
        <w:rPr>
          <w:rFonts w:ascii="Times New Roman" w:hAnsi="Times New Roman" w:cs="Times New Roman"/>
          <w:b/>
          <w:sz w:val="22"/>
          <w:szCs w:val="22"/>
        </w:rPr>
        <w:t>Организационно – правовая форма</w:t>
      </w:r>
      <w:r w:rsidRPr="00EF7182">
        <w:rPr>
          <w:rFonts w:ascii="Times New Roman" w:hAnsi="Times New Roman" w:cs="Times New Roman"/>
          <w:sz w:val="28"/>
          <w:szCs w:val="28"/>
        </w:rPr>
        <w:t xml:space="preserve"> </w:t>
      </w:r>
      <w:r w:rsidR="00020147">
        <w:rPr>
          <w:rFonts w:ascii="Times New Roman" w:hAnsi="Times New Roman" w:cs="Times New Roman"/>
          <w:sz w:val="28"/>
          <w:szCs w:val="28"/>
        </w:rPr>
        <w:t xml:space="preserve">   </w:t>
      </w:r>
      <w:r w:rsidRPr="00EF7182">
        <w:rPr>
          <w:rFonts w:ascii="Times New Roman" w:hAnsi="Times New Roman" w:cs="Times New Roman"/>
          <w:sz w:val="28"/>
          <w:szCs w:val="28"/>
        </w:rPr>
        <w:t>–</w:t>
      </w:r>
      <w:r w:rsidR="00F15818" w:rsidRPr="00EF7182">
        <w:rPr>
          <w:rFonts w:ascii="Times New Roman" w:hAnsi="Times New Roman" w:cs="Times New Roman"/>
          <w:sz w:val="28"/>
          <w:szCs w:val="28"/>
        </w:rPr>
        <w:t xml:space="preserve">   </w:t>
      </w:r>
      <w:r w:rsidR="00020147">
        <w:rPr>
          <w:rFonts w:ascii="Times New Roman" w:hAnsi="Times New Roman" w:cs="Times New Roman"/>
          <w:sz w:val="28"/>
          <w:szCs w:val="28"/>
        </w:rPr>
        <w:t xml:space="preserve">  </w:t>
      </w:r>
      <w:r w:rsidRPr="00736A11">
        <w:rPr>
          <w:rFonts w:ascii="Times New Roman" w:hAnsi="Times New Roman" w:cs="Times New Roman"/>
          <w:sz w:val="22"/>
          <w:szCs w:val="22"/>
        </w:rPr>
        <w:t>Товарищество собственников жилья</w:t>
      </w:r>
    </w:p>
    <w:p w:rsidR="00B4253E" w:rsidRPr="00EF7182" w:rsidRDefault="00B4253E" w:rsidP="002B79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4253E">
        <w:rPr>
          <w:rFonts w:ascii="Times New Roman" w:hAnsi="Times New Roman" w:cs="Times New Roman"/>
          <w:b/>
          <w:sz w:val="22"/>
          <w:szCs w:val="22"/>
        </w:rPr>
        <w:t>Объект управления</w:t>
      </w:r>
      <w:r>
        <w:rPr>
          <w:rFonts w:ascii="Times New Roman" w:hAnsi="Times New Roman" w:cs="Times New Roman"/>
          <w:sz w:val="22"/>
          <w:szCs w:val="22"/>
        </w:rPr>
        <w:t xml:space="preserve">  -                                       61 многоквартирн</w:t>
      </w:r>
      <w:r w:rsidR="000A56F1">
        <w:rPr>
          <w:rFonts w:ascii="Times New Roman" w:hAnsi="Times New Roman" w:cs="Times New Roman"/>
          <w:sz w:val="22"/>
          <w:szCs w:val="22"/>
        </w:rPr>
        <w:t>ый жилой дом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2D6B" w:rsidRPr="00EF7182" w:rsidRDefault="00332D6B" w:rsidP="00CE461C">
      <w:pPr>
        <w:pStyle w:val="Default"/>
        <w:ind w:firstLine="426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color w:val="333333"/>
          <w:sz w:val="28"/>
          <w:szCs w:val="28"/>
        </w:rPr>
        <w:t xml:space="preserve">Товарищество собственников жилья «Интернациональное» </w:t>
      </w:r>
      <w:r w:rsidRPr="00EF7182">
        <w:rPr>
          <w:rFonts w:ascii="Times New Roman" w:hAnsi="Times New Roman" w:cs="Times New Roman"/>
          <w:sz w:val="28"/>
          <w:szCs w:val="28"/>
        </w:rPr>
        <w:t>относится к некоммерческим организациям  (статья 135 Жилищного кодекса)</w:t>
      </w:r>
      <w:r w:rsidR="000A56F1">
        <w:rPr>
          <w:rFonts w:ascii="Times New Roman" w:hAnsi="Times New Roman" w:cs="Times New Roman"/>
          <w:sz w:val="28"/>
          <w:szCs w:val="28"/>
        </w:rPr>
        <w:t>.</w:t>
      </w:r>
      <w:r w:rsidRPr="00EF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6B" w:rsidRPr="00EF7182" w:rsidRDefault="00332D6B" w:rsidP="00CE461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EF7182">
        <w:rPr>
          <w:rFonts w:ascii="Times New Roman" w:hAnsi="Times New Roman" w:cs="Times New Roman"/>
          <w:color w:val="333333"/>
          <w:sz w:val="28"/>
          <w:szCs w:val="28"/>
        </w:rPr>
        <w:t xml:space="preserve"> Деятельность товарищества осуществляется на основании следующих документов:</w:t>
      </w:r>
    </w:p>
    <w:p w:rsidR="00332D6B" w:rsidRPr="00EF7182" w:rsidRDefault="00332D6B" w:rsidP="00CE461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</w:p>
    <w:p w:rsidR="00332D6B" w:rsidRPr="00EF7182" w:rsidRDefault="00332D6B" w:rsidP="00332D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718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Устав.</w:t>
      </w:r>
      <w:r w:rsidRPr="00EF7182">
        <w:rPr>
          <w:rFonts w:ascii="Times New Roman" w:hAnsi="Times New Roman" w:cs="Times New Roman"/>
          <w:color w:val="333333"/>
          <w:sz w:val="28"/>
          <w:szCs w:val="28"/>
        </w:rPr>
        <w:t xml:space="preserve"> Он подтверждает некоммерческий род деятельности ТСЖ. С</w:t>
      </w:r>
      <w:r w:rsidRPr="00EF7182">
        <w:rPr>
          <w:rFonts w:ascii="Times New Roman" w:hAnsi="Times New Roman" w:cs="Times New Roman"/>
          <w:sz w:val="28"/>
          <w:szCs w:val="28"/>
        </w:rPr>
        <w:t>огласно п.2 ст. 135 ЖК РФ в качестве единственного учредительного документа ТСЖ действующим законодательством предусматривается устав. ТСЖ «Интернациональное» осуществляет свою финансово – хозяйственную деятельность на основании Устава, утвержденного общим собранием собственников.</w:t>
      </w:r>
    </w:p>
    <w:p w:rsidR="00332D6B" w:rsidRPr="00EF7182" w:rsidRDefault="00332D6B" w:rsidP="00332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32D6B" w:rsidRPr="00EF7182" w:rsidRDefault="00332D6B" w:rsidP="00332D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718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Смета доходов и расходов.</w:t>
      </w:r>
      <w:r w:rsidRPr="00EF7182">
        <w:rPr>
          <w:rFonts w:ascii="Times New Roman" w:hAnsi="Times New Roman" w:cs="Times New Roman"/>
          <w:color w:val="333333"/>
          <w:sz w:val="28"/>
          <w:szCs w:val="28"/>
        </w:rPr>
        <w:t xml:space="preserve"> Она обосновывает расходы на содержание и</w:t>
      </w:r>
      <w:r w:rsidRPr="00EF7182">
        <w:rPr>
          <w:rFonts w:cstheme="minorHAnsi"/>
          <w:color w:val="333333"/>
          <w:sz w:val="28"/>
          <w:szCs w:val="28"/>
        </w:rPr>
        <w:t xml:space="preserve"> </w:t>
      </w:r>
      <w:r w:rsidRPr="00EF7182">
        <w:rPr>
          <w:rFonts w:ascii="Times New Roman" w:hAnsi="Times New Roman" w:cs="Times New Roman"/>
          <w:color w:val="333333"/>
          <w:sz w:val="28"/>
          <w:szCs w:val="28"/>
        </w:rPr>
        <w:t>ремонт общего имущества в многоквартирном доме,  специальные взносы и отчисления в резервный фонд, а также расходы на другие установленные законом и уставом товарищества цели (</w:t>
      </w:r>
      <w:proofErr w:type="spellStart"/>
      <w:r w:rsidRPr="00EF71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56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71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EF7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п. 1 ст. 137 ЖК РФ). </w:t>
      </w:r>
      <w:r w:rsidRPr="00EF7182">
        <w:rPr>
          <w:rFonts w:ascii="Times New Roman" w:hAnsi="Times New Roman" w:cs="Times New Roman"/>
          <w:color w:val="333333"/>
          <w:sz w:val="28"/>
          <w:szCs w:val="28"/>
        </w:rPr>
        <w:t>Кроме того, на основе сметы устанавливаются размеры платежей и взносов для каждого собственника помещения.</w:t>
      </w:r>
    </w:p>
    <w:p w:rsidR="00332D6B" w:rsidRPr="00EF7182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2D6B" w:rsidRPr="00EF7182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В соответствии со статьей 147 ЖК РФ  руководство деятельностью товарищества собственников жилья многоквартирного дома осуществляет Правление, которое принимает решения по всем вопросам деятельности Общества, за исключением вопросов, относящихся к компетенции общего собрания собственников помещений в многоквартирном доме.</w:t>
      </w:r>
    </w:p>
    <w:p w:rsidR="00332D6B" w:rsidRPr="00EF7182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D6B" w:rsidRPr="00EF7182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В отчетном периоде в состав правления ТСЖ входили:</w:t>
      </w:r>
    </w:p>
    <w:p w:rsidR="00332D6B" w:rsidRPr="00EF7182" w:rsidRDefault="00332D6B" w:rsidP="00332D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-</w:t>
      </w:r>
      <w:r w:rsidR="00A953E1">
        <w:rPr>
          <w:rFonts w:ascii="Times New Roman" w:hAnsi="Times New Roman" w:cs="Times New Roman"/>
          <w:sz w:val="28"/>
          <w:szCs w:val="28"/>
        </w:rPr>
        <w:t xml:space="preserve">  </w:t>
      </w:r>
      <w:r w:rsidRPr="00EF7182">
        <w:rPr>
          <w:rFonts w:ascii="Times New Roman" w:hAnsi="Times New Roman" w:cs="Times New Roman"/>
          <w:sz w:val="28"/>
          <w:szCs w:val="28"/>
        </w:rPr>
        <w:t xml:space="preserve">Баева Надежда Александровна,    </w:t>
      </w:r>
    </w:p>
    <w:p w:rsidR="00332D6B" w:rsidRPr="00EF7182" w:rsidRDefault="00332D6B" w:rsidP="00332D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- </w:t>
      </w:r>
      <w:r w:rsidR="00A95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182">
        <w:rPr>
          <w:rFonts w:ascii="Times New Roman" w:hAnsi="Times New Roman" w:cs="Times New Roman"/>
          <w:sz w:val="28"/>
          <w:szCs w:val="28"/>
        </w:rPr>
        <w:t>Валяс</w:t>
      </w:r>
      <w:proofErr w:type="spellEnd"/>
      <w:r w:rsidRPr="00EF7182">
        <w:rPr>
          <w:rFonts w:ascii="Times New Roman" w:hAnsi="Times New Roman" w:cs="Times New Roman"/>
          <w:sz w:val="28"/>
          <w:szCs w:val="28"/>
        </w:rPr>
        <w:t xml:space="preserve"> Наталья Ивановна,</w:t>
      </w:r>
    </w:p>
    <w:p w:rsidR="00332D6B" w:rsidRPr="00EF7182" w:rsidRDefault="00332D6B" w:rsidP="0033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             - Галушко Сергей Александрович,</w:t>
      </w:r>
    </w:p>
    <w:p w:rsidR="00332D6B" w:rsidRPr="00EF7182" w:rsidRDefault="00332D6B" w:rsidP="00332D6B">
      <w:pPr>
        <w:tabs>
          <w:tab w:val="left" w:pos="2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- </w:t>
      </w:r>
      <w:r w:rsidR="00A95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182">
        <w:rPr>
          <w:rFonts w:ascii="Times New Roman" w:hAnsi="Times New Roman" w:cs="Times New Roman"/>
          <w:sz w:val="28"/>
          <w:szCs w:val="28"/>
        </w:rPr>
        <w:t>Елтавская</w:t>
      </w:r>
      <w:proofErr w:type="spellEnd"/>
      <w:r w:rsidRPr="00EF7182">
        <w:rPr>
          <w:rFonts w:ascii="Times New Roman" w:hAnsi="Times New Roman" w:cs="Times New Roman"/>
          <w:sz w:val="28"/>
          <w:szCs w:val="28"/>
        </w:rPr>
        <w:t xml:space="preserve"> Диана Илларионовна</w:t>
      </w:r>
    </w:p>
    <w:p w:rsidR="00332D6B" w:rsidRPr="00EF7182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D6B" w:rsidRPr="00EF7182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подготовку и предоставление отчетности: </w:t>
      </w:r>
    </w:p>
    <w:p w:rsidR="00332D6B" w:rsidRPr="00EF7182" w:rsidRDefault="00332D6B" w:rsidP="00332D6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lastRenderedPageBreak/>
        <w:t>- Игумнов Сергей Александрович - Председатель Правления,</w:t>
      </w:r>
    </w:p>
    <w:p w:rsidR="00332D6B" w:rsidRPr="00EF7182" w:rsidRDefault="00332D6B" w:rsidP="00332D6B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7182">
        <w:rPr>
          <w:rFonts w:ascii="Times New Roman" w:hAnsi="Times New Roman" w:cs="Times New Roman"/>
          <w:sz w:val="28"/>
          <w:szCs w:val="28"/>
        </w:rPr>
        <w:t>Шилянова</w:t>
      </w:r>
      <w:proofErr w:type="spellEnd"/>
      <w:r w:rsidRPr="00EF7182">
        <w:rPr>
          <w:rFonts w:ascii="Times New Roman" w:hAnsi="Times New Roman" w:cs="Times New Roman"/>
          <w:sz w:val="28"/>
          <w:szCs w:val="28"/>
        </w:rPr>
        <w:t xml:space="preserve"> Татьяна Васильевна –</w:t>
      </w:r>
      <w:r w:rsidR="00CE461C">
        <w:rPr>
          <w:rFonts w:ascii="Times New Roman" w:hAnsi="Times New Roman" w:cs="Times New Roman"/>
          <w:sz w:val="28"/>
          <w:szCs w:val="28"/>
        </w:rPr>
        <w:t xml:space="preserve">  </w:t>
      </w:r>
      <w:r w:rsidRPr="00EF7182">
        <w:rPr>
          <w:rFonts w:ascii="Times New Roman" w:hAnsi="Times New Roman" w:cs="Times New Roman"/>
          <w:sz w:val="28"/>
          <w:szCs w:val="28"/>
        </w:rPr>
        <w:t xml:space="preserve"> Бухгалтер.</w:t>
      </w:r>
    </w:p>
    <w:p w:rsidR="00332D6B" w:rsidRPr="00EF7182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D6B" w:rsidRPr="00EF7182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182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проверки:</w:t>
      </w:r>
    </w:p>
    <w:p w:rsidR="00332D6B" w:rsidRPr="00EF7182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D6B" w:rsidRPr="00EF7182" w:rsidRDefault="00332D6B" w:rsidP="00332D6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Провести проверку ведения документации и бухгалтерской отчетности ТСЖ «Интернациональное» на соответствие законодательству РФ.</w:t>
      </w:r>
    </w:p>
    <w:p w:rsidR="00332D6B" w:rsidRPr="00EF7182" w:rsidRDefault="00332D6B" w:rsidP="00332D6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Отражение в бухгалтерской отчетности поступление денежных сре</w:t>
      </w:r>
      <w:proofErr w:type="gramStart"/>
      <w:r w:rsidRPr="00EF7182">
        <w:rPr>
          <w:rFonts w:ascii="Times New Roman" w:hAnsi="Times New Roman" w:cs="Times New Roman"/>
          <w:sz w:val="28"/>
          <w:szCs w:val="28"/>
        </w:rPr>
        <w:t>дств  в  к</w:t>
      </w:r>
      <w:proofErr w:type="gramEnd"/>
      <w:r w:rsidRPr="00EF7182">
        <w:rPr>
          <w:rFonts w:ascii="Times New Roman" w:hAnsi="Times New Roman" w:cs="Times New Roman"/>
          <w:sz w:val="28"/>
          <w:szCs w:val="28"/>
        </w:rPr>
        <w:t>ассу и на расчетный счет.</w:t>
      </w:r>
    </w:p>
    <w:p w:rsidR="00332D6B" w:rsidRPr="00EF7182" w:rsidRDefault="00332D6B" w:rsidP="00332D6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Провести проверку расходования денежных средств, поступивших от собственников.</w:t>
      </w:r>
    </w:p>
    <w:p w:rsidR="00332D6B" w:rsidRPr="00EF7182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D6B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182">
        <w:rPr>
          <w:rFonts w:ascii="Times New Roman" w:hAnsi="Times New Roman" w:cs="Times New Roman"/>
          <w:b/>
          <w:sz w:val="28"/>
          <w:szCs w:val="28"/>
          <w:u w:val="single"/>
        </w:rPr>
        <w:t>В ходе ревизии были проверены следующие документы</w:t>
      </w:r>
      <w:r w:rsidRPr="00EF71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461C" w:rsidRDefault="00CE461C" w:rsidP="00332D6B">
      <w:pPr>
        <w:pStyle w:val="Defaul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D6B" w:rsidRPr="00691222" w:rsidRDefault="00332D6B" w:rsidP="00CE461C">
      <w:pPr>
        <w:pStyle w:val="Defaul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222">
        <w:rPr>
          <w:rFonts w:ascii="Times New Roman" w:hAnsi="Times New Roman" w:cs="Times New Roman"/>
          <w:sz w:val="28"/>
          <w:szCs w:val="28"/>
        </w:rPr>
        <w:t xml:space="preserve"> Отчет финансово – хозяйственной деятельности с 01.0</w:t>
      </w:r>
      <w:r w:rsidR="0026233F" w:rsidRPr="00691222">
        <w:rPr>
          <w:rFonts w:ascii="Times New Roman" w:hAnsi="Times New Roman" w:cs="Times New Roman"/>
          <w:sz w:val="28"/>
          <w:szCs w:val="28"/>
        </w:rPr>
        <w:t>1</w:t>
      </w:r>
      <w:r w:rsidRPr="00691222">
        <w:rPr>
          <w:rFonts w:ascii="Times New Roman" w:hAnsi="Times New Roman" w:cs="Times New Roman"/>
          <w:sz w:val="28"/>
          <w:szCs w:val="28"/>
        </w:rPr>
        <w:t>. 20</w:t>
      </w:r>
      <w:r w:rsidR="0026233F" w:rsidRPr="00691222">
        <w:rPr>
          <w:rFonts w:ascii="Times New Roman" w:hAnsi="Times New Roman" w:cs="Times New Roman"/>
          <w:sz w:val="28"/>
          <w:szCs w:val="28"/>
        </w:rPr>
        <w:t>2</w:t>
      </w:r>
      <w:r w:rsidR="006062FD">
        <w:rPr>
          <w:rFonts w:ascii="Times New Roman" w:hAnsi="Times New Roman" w:cs="Times New Roman"/>
          <w:sz w:val="28"/>
          <w:szCs w:val="28"/>
        </w:rPr>
        <w:t>2</w:t>
      </w:r>
      <w:r w:rsidRPr="00691222">
        <w:rPr>
          <w:rFonts w:ascii="Times New Roman" w:hAnsi="Times New Roman" w:cs="Times New Roman"/>
          <w:sz w:val="28"/>
          <w:szCs w:val="28"/>
        </w:rPr>
        <w:t xml:space="preserve"> г. по 31.12. </w:t>
      </w:r>
      <w:r w:rsidR="00CE461C" w:rsidRPr="00691222">
        <w:rPr>
          <w:rFonts w:ascii="Times New Roman" w:hAnsi="Times New Roman" w:cs="Times New Roman"/>
          <w:sz w:val="28"/>
          <w:szCs w:val="28"/>
        </w:rPr>
        <w:t xml:space="preserve">       </w:t>
      </w:r>
      <w:r w:rsidR="00691222">
        <w:rPr>
          <w:rFonts w:ascii="Times New Roman" w:hAnsi="Times New Roman" w:cs="Times New Roman"/>
          <w:sz w:val="28"/>
          <w:szCs w:val="28"/>
        </w:rPr>
        <w:t xml:space="preserve">   </w:t>
      </w:r>
      <w:r w:rsidRPr="00691222">
        <w:rPr>
          <w:rFonts w:ascii="Times New Roman" w:hAnsi="Times New Roman" w:cs="Times New Roman"/>
          <w:sz w:val="28"/>
          <w:szCs w:val="28"/>
        </w:rPr>
        <w:t>20</w:t>
      </w:r>
      <w:r w:rsidR="0026233F" w:rsidRPr="00691222">
        <w:rPr>
          <w:rFonts w:ascii="Times New Roman" w:hAnsi="Times New Roman" w:cs="Times New Roman"/>
          <w:sz w:val="28"/>
          <w:szCs w:val="28"/>
        </w:rPr>
        <w:t>2</w:t>
      </w:r>
      <w:r w:rsidR="006062FD">
        <w:rPr>
          <w:rFonts w:ascii="Times New Roman" w:hAnsi="Times New Roman" w:cs="Times New Roman"/>
          <w:sz w:val="28"/>
          <w:szCs w:val="28"/>
        </w:rPr>
        <w:t>2</w:t>
      </w:r>
      <w:r w:rsidRPr="0069122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32D6B" w:rsidRPr="00EF7182" w:rsidRDefault="00332D6B" w:rsidP="00CE461C">
      <w:pPr>
        <w:pStyle w:val="Defaul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Смета доходов и расходов  на  20</w:t>
      </w:r>
      <w:r w:rsidR="0026233F">
        <w:rPr>
          <w:rFonts w:ascii="Times New Roman" w:hAnsi="Times New Roman" w:cs="Times New Roman"/>
          <w:sz w:val="28"/>
          <w:szCs w:val="28"/>
        </w:rPr>
        <w:t>2</w:t>
      </w:r>
      <w:r w:rsidR="006062FD">
        <w:rPr>
          <w:rFonts w:ascii="Times New Roman" w:hAnsi="Times New Roman" w:cs="Times New Roman"/>
          <w:sz w:val="28"/>
          <w:szCs w:val="28"/>
        </w:rPr>
        <w:t>2</w:t>
      </w:r>
      <w:r w:rsidR="000E2638">
        <w:rPr>
          <w:rFonts w:ascii="Times New Roman" w:hAnsi="Times New Roman" w:cs="Times New Roman"/>
          <w:sz w:val="28"/>
          <w:szCs w:val="28"/>
        </w:rPr>
        <w:t xml:space="preserve"> </w:t>
      </w:r>
      <w:r w:rsidRPr="00EF7182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332D6B" w:rsidRPr="00EF7182" w:rsidRDefault="00332D6B" w:rsidP="00CE461C">
      <w:pPr>
        <w:pStyle w:val="Defaul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Договора  с </w:t>
      </w:r>
      <w:r w:rsidR="00CE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18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EF7182">
        <w:rPr>
          <w:rFonts w:ascii="Times New Roman" w:hAnsi="Times New Roman" w:cs="Times New Roman"/>
          <w:sz w:val="28"/>
          <w:szCs w:val="28"/>
        </w:rPr>
        <w:t xml:space="preserve">  и иными организациями, заключенные и    действующие в отчетном периоде;</w:t>
      </w:r>
    </w:p>
    <w:p w:rsidR="00332D6B" w:rsidRPr="00EF7182" w:rsidRDefault="00332D6B" w:rsidP="00CE461C">
      <w:pPr>
        <w:pStyle w:val="Defaul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 Товарные накладные на поставку товарно-материальных ценностей, акты на выполненные работы, оказанные услуги; </w:t>
      </w:r>
    </w:p>
    <w:p w:rsidR="00332D6B" w:rsidRPr="00EF7182" w:rsidRDefault="00332D6B" w:rsidP="00CE461C">
      <w:pPr>
        <w:pStyle w:val="Defaul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182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742264">
        <w:rPr>
          <w:rFonts w:ascii="Times New Roman" w:hAnsi="Times New Roman" w:cs="Times New Roman"/>
          <w:sz w:val="28"/>
          <w:szCs w:val="28"/>
        </w:rPr>
        <w:t xml:space="preserve"> </w:t>
      </w:r>
      <w:r w:rsidRPr="00EF7182">
        <w:rPr>
          <w:rFonts w:ascii="Times New Roman" w:hAnsi="Times New Roman" w:cs="Times New Roman"/>
          <w:sz w:val="28"/>
          <w:szCs w:val="28"/>
        </w:rPr>
        <w:t>-</w:t>
      </w:r>
      <w:r w:rsidR="00742264">
        <w:rPr>
          <w:rFonts w:ascii="Times New Roman" w:hAnsi="Times New Roman" w:cs="Times New Roman"/>
          <w:sz w:val="28"/>
          <w:szCs w:val="28"/>
        </w:rPr>
        <w:t xml:space="preserve"> </w:t>
      </w:r>
      <w:r w:rsidRPr="00EF7182">
        <w:rPr>
          <w:rFonts w:ascii="Times New Roman" w:hAnsi="Times New Roman" w:cs="Times New Roman"/>
          <w:sz w:val="28"/>
          <w:szCs w:val="28"/>
        </w:rPr>
        <w:t xml:space="preserve">сальдовая ведомость по лицевым счетам ; </w:t>
      </w:r>
    </w:p>
    <w:p w:rsidR="00332D6B" w:rsidRPr="00EF7182" w:rsidRDefault="00332D6B" w:rsidP="00CE461C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 Выписки банка;</w:t>
      </w:r>
    </w:p>
    <w:p w:rsidR="00332D6B" w:rsidRPr="00EF7182" w:rsidRDefault="00332D6B" w:rsidP="00CE461C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Документы по приобретению товарно-материальных ценностей за отчетный период;</w:t>
      </w:r>
    </w:p>
    <w:p w:rsidR="00332D6B" w:rsidRPr="00EF7182" w:rsidRDefault="00332D6B" w:rsidP="00CE461C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Первичная бухгалтерская документация за отчетный период;</w:t>
      </w:r>
    </w:p>
    <w:p w:rsidR="00332D6B" w:rsidRDefault="00332D6B" w:rsidP="00CE461C">
      <w:pPr>
        <w:pStyle w:val="Defaul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Отчеты по движению денежных средств, начисления оплаты труда, использования денежных средств подотчетными лицами, расчеты с поставщиками товарно-материальных ценностей (выполненных работ, оказанных услуг)</w:t>
      </w:r>
      <w:r w:rsidR="00CE461C">
        <w:rPr>
          <w:rFonts w:ascii="Times New Roman" w:hAnsi="Times New Roman" w:cs="Times New Roman"/>
          <w:sz w:val="28"/>
          <w:szCs w:val="28"/>
        </w:rPr>
        <w:t>, начисления по лицевым счетам.</w:t>
      </w:r>
    </w:p>
    <w:p w:rsidR="00CE461C" w:rsidRDefault="00CE461C" w:rsidP="00CE461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32D6B" w:rsidRPr="00CE461C">
        <w:rPr>
          <w:rFonts w:ascii="Times New Roman" w:hAnsi="Times New Roman" w:cs="Times New Roman"/>
          <w:sz w:val="28"/>
          <w:szCs w:val="28"/>
        </w:rPr>
        <w:t>Документы кадрового учета,   протоколы заседания правления</w:t>
      </w:r>
      <w:r w:rsidR="00DA0D8F" w:rsidRPr="00CE461C">
        <w:rPr>
          <w:rFonts w:ascii="Times New Roman" w:hAnsi="Times New Roman" w:cs="Times New Roman"/>
          <w:sz w:val="28"/>
          <w:szCs w:val="28"/>
        </w:rPr>
        <w:t>,  правила внутреннего распорядка Товарищества.</w:t>
      </w:r>
    </w:p>
    <w:p w:rsidR="00DA0D8F" w:rsidRPr="00CE461C" w:rsidRDefault="00CE461C" w:rsidP="00CE461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A0D8F" w:rsidRPr="00CE461C">
        <w:rPr>
          <w:rFonts w:ascii="Times New Roman" w:hAnsi="Times New Roman" w:cs="Times New Roman"/>
          <w:sz w:val="28"/>
          <w:szCs w:val="28"/>
        </w:rPr>
        <w:t>Бухгалтерская отчетность в налоговую инспекцию</w:t>
      </w:r>
      <w:r w:rsidR="000A56F1">
        <w:rPr>
          <w:rFonts w:ascii="Times New Roman" w:hAnsi="Times New Roman" w:cs="Times New Roman"/>
          <w:sz w:val="28"/>
          <w:szCs w:val="28"/>
        </w:rPr>
        <w:t xml:space="preserve">, </w:t>
      </w:r>
      <w:r w:rsidR="00DA0D8F" w:rsidRPr="00CE461C">
        <w:rPr>
          <w:rFonts w:ascii="Times New Roman" w:hAnsi="Times New Roman" w:cs="Times New Roman"/>
          <w:sz w:val="28"/>
          <w:szCs w:val="28"/>
        </w:rPr>
        <w:t>Пенсионный фонд, Фонд социального страхования,  в органы государственной статистики.</w:t>
      </w:r>
    </w:p>
    <w:p w:rsidR="009937C6" w:rsidRPr="00EF7182" w:rsidRDefault="009937C6" w:rsidP="00332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117" w:rsidRDefault="00C84117" w:rsidP="00332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D6B" w:rsidRPr="00EF7182" w:rsidRDefault="00332D6B" w:rsidP="00332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1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Документация и бухгалтерский учет</w:t>
      </w:r>
    </w:p>
    <w:p w:rsidR="00332D6B" w:rsidRPr="00EF7182" w:rsidRDefault="00332D6B" w:rsidP="00332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6E2" w:rsidRPr="00F0023F" w:rsidRDefault="007926E2" w:rsidP="00792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Бухгалтерский учет в ТСЖ  ведется в соответствии с Законом «О бухгалтерском учете», Положением по ведению бухгалтерского учета и бухгалтерской отчетности в Российской Федерации, Положениями по бухгалтерскому учету</w:t>
      </w:r>
      <w:r w:rsidR="00F46742" w:rsidRP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6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(ПБУ</w:t>
      </w:r>
      <w:r w:rsidRPr="00F002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0023F" w:rsidRPr="00F0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бухгалтерского учёта осуществляется </w:t>
      </w:r>
      <w:r w:rsidR="00F0023F" w:rsidRPr="00F0023F">
        <w:rPr>
          <w:rFonts w:ascii="Times New Roman" w:hAnsi="Times New Roman" w:cs="Times New Roman"/>
          <w:sz w:val="28"/>
          <w:szCs w:val="28"/>
        </w:rPr>
        <w:t xml:space="preserve">как в электронном виде, так и на бумажных носителях </w:t>
      </w:r>
      <w:r w:rsidR="00F0023F" w:rsidRPr="00F002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журнально-ордерной системы, также применяются самостоятельно разработанные регистры, что не противоречит требованиям Федерального закона от 6 декабря 2011 г. № 402-ФЗ "О бухгалтерском учете" (с изменениями и дополнениями). Записи в регистры бухгалтерского учёта сделаны на основании первичных документов, фиксирующих факт совершения.</w:t>
      </w:r>
    </w:p>
    <w:p w:rsidR="00332D6B" w:rsidRPr="00EF7182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ТСЖ находится на упрощенной системе налогообложения</w:t>
      </w:r>
      <w:r w:rsidR="00F46742">
        <w:rPr>
          <w:rFonts w:ascii="Times New Roman" w:hAnsi="Times New Roman" w:cs="Times New Roman"/>
          <w:sz w:val="28"/>
          <w:szCs w:val="28"/>
        </w:rPr>
        <w:t>,</w:t>
      </w:r>
      <w:r w:rsidRPr="00EF7182">
        <w:rPr>
          <w:rFonts w:ascii="Times New Roman" w:hAnsi="Times New Roman" w:cs="Times New Roman"/>
          <w:sz w:val="28"/>
          <w:szCs w:val="28"/>
        </w:rPr>
        <w:t xml:space="preserve"> установленной главой 26.2 Налогового кодекса РФ.</w:t>
      </w:r>
    </w:p>
    <w:p w:rsidR="00332D6B" w:rsidRPr="00EF7182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D6B" w:rsidRPr="00EF7182" w:rsidRDefault="00332D6B" w:rsidP="00332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82">
        <w:rPr>
          <w:rFonts w:ascii="Times New Roman" w:hAnsi="Times New Roman" w:cs="Times New Roman"/>
          <w:b/>
          <w:sz w:val="28"/>
          <w:szCs w:val="28"/>
          <w:u w:val="single"/>
        </w:rPr>
        <w:t>Финансовое состояние ТСЖ по бухгалтерскому учету</w:t>
      </w:r>
      <w:r w:rsidRPr="00EF7182">
        <w:rPr>
          <w:rFonts w:ascii="Times New Roman" w:hAnsi="Times New Roman" w:cs="Times New Roman"/>
          <w:b/>
          <w:sz w:val="28"/>
          <w:szCs w:val="28"/>
        </w:rPr>
        <w:t>.</w:t>
      </w:r>
    </w:p>
    <w:p w:rsidR="00332D6B" w:rsidRPr="00EF7182" w:rsidRDefault="00332D6B" w:rsidP="00CE4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D6B" w:rsidRPr="00EF7182" w:rsidRDefault="00332D6B" w:rsidP="00CE4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Для проверки финансовой деятельности проверены кассовые и авансовые отчеты, отчет по расчетному счету, оборотные ведомости по начислению платы за услуги, отчеты в ПФР, ФСС</w:t>
      </w:r>
      <w:r w:rsidR="005C275B" w:rsidRPr="00EF7182">
        <w:rPr>
          <w:rFonts w:ascii="Times New Roman" w:hAnsi="Times New Roman" w:cs="Times New Roman"/>
          <w:sz w:val="28"/>
          <w:szCs w:val="28"/>
        </w:rPr>
        <w:t>,</w:t>
      </w:r>
      <w:r w:rsidRPr="00EF7182">
        <w:rPr>
          <w:rFonts w:ascii="Times New Roman" w:hAnsi="Times New Roman" w:cs="Times New Roman"/>
          <w:sz w:val="28"/>
          <w:szCs w:val="28"/>
        </w:rPr>
        <w:t xml:space="preserve"> налоговую инспекцию и статистику, расшифровка  расходов по ТСЖ.</w:t>
      </w:r>
    </w:p>
    <w:p w:rsidR="00332D6B" w:rsidRPr="00EF7182" w:rsidRDefault="00332D6B" w:rsidP="00CE4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Источником формирования доходов являются поступления денежных средств от собственников жилых и нежилых помещений по оплате членских взносов на обслуживание дома, согласно п. 2 ст. 154 Жилищного кодекса </w:t>
      </w:r>
    </w:p>
    <w:p w:rsidR="00332D6B" w:rsidRPr="00EF7182" w:rsidRDefault="00332D6B" w:rsidP="00CE461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Оплата за жилищно-коммунальные услуги собственниками жилья осуществляется через расчетный счет и кассу ТСЖ. </w:t>
      </w:r>
    </w:p>
    <w:p w:rsidR="00332D6B" w:rsidRPr="00EF7182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D6B" w:rsidRPr="00EF7182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82">
        <w:rPr>
          <w:rFonts w:ascii="Times New Roman" w:hAnsi="Times New Roman" w:cs="Times New Roman"/>
          <w:b/>
          <w:sz w:val="28"/>
          <w:szCs w:val="28"/>
          <w:u w:val="single"/>
        </w:rPr>
        <w:t>За проверяемый период начислено</w:t>
      </w:r>
      <w:r w:rsidRPr="00EF71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2D6B" w:rsidRPr="00EF7182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D6B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За содержание жилого и нежилого  помещения  </w:t>
      </w:r>
      <w:r w:rsidRPr="00EF7182">
        <w:rPr>
          <w:rFonts w:ascii="Times New Roman" w:hAnsi="Times New Roman" w:cs="Times New Roman"/>
          <w:b/>
          <w:sz w:val="28"/>
          <w:szCs w:val="28"/>
        </w:rPr>
        <w:t xml:space="preserve">-        </w:t>
      </w:r>
      <w:r w:rsidR="0026233F" w:rsidRPr="00447251">
        <w:rPr>
          <w:rFonts w:ascii="Times New Roman" w:hAnsi="Times New Roman" w:cs="Times New Roman"/>
          <w:sz w:val="28"/>
          <w:szCs w:val="28"/>
        </w:rPr>
        <w:t>26</w:t>
      </w:r>
      <w:r w:rsidR="00192BEB" w:rsidRPr="00447251">
        <w:rPr>
          <w:rFonts w:ascii="Times New Roman" w:hAnsi="Times New Roman" w:cs="Times New Roman"/>
          <w:sz w:val="28"/>
          <w:szCs w:val="28"/>
        </w:rPr>
        <w:t>3091</w:t>
      </w:r>
      <w:r w:rsidR="006062FD">
        <w:rPr>
          <w:rFonts w:ascii="Times New Roman" w:hAnsi="Times New Roman" w:cs="Times New Roman"/>
          <w:sz w:val="28"/>
          <w:szCs w:val="28"/>
        </w:rPr>
        <w:t>6</w:t>
      </w:r>
      <w:r w:rsidRPr="00447251">
        <w:rPr>
          <w:rFonts w:ascii="Times New Roman" w:hAnsi="Times New Roman" w:cs="Times New Roman"/>
          <w:sz w:val="28"/>
          <w:szCs w:val="28"/>
        </w:rPr>
        <w:t>,</w:t>
      </w:r>
      <w:r w:rsidRPr="00EF7182">
        <w:rPr>
          <w:rFonts w:ascii="Times New Roman" w:hAnsi="Times New Roman" w:cs="Times New Roman"/>
          <w:sz w:val="28"/>
          <w:szCs w:val="28"/>
        </w:rPr>
        <w:t>00</w:t>
      </w:r>
      <w:r w:rsidRPr="00EF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182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EF2FA0" w:rsidRDefault="00EF2FA0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D6B" w:rsidRDefault="00192BEB" w:rsidP="00192BEB">
      <w:pPr>
        <w:tabs>
          <w:tab w:val="left" w:pos="631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за кондиционирование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-             </w:t>
      </w:r>
      <w:r w:rsidR="006062FD">
        <w:rPr>
          <w:rFonts w:ascii="Times New Roman" w:hAnsi="Times New Roman" w:cs="Times New Roman"/>
          <w:sz w:val="28"/>
          <w:szCs w:val="28"/>
        </w:rPr>
        <w:t>13224</w:t>
      </w:r>
      <w:r>
        <w:rPr>
          <w:rFonts w:ascii="Times New Roman" w:hAnsi="Times New Roman" w:cs="Times New Roman"/>
          <w:sz w:val="28"/>
          <w:szCs w:val="28"/>
        </w:rPr>
        <w:t>,00 рублей</w:t>
      </w:r>
    </w:p>
    <w:p w:rsidR="00332D6B" w:rsidRPr="00192BEB" w:rsidRDefault="00192BE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92BEB">
        <w:rPr>
          <w:rFonts w:ascii="Times New Roman" w:hAnsi="Times New Roman" w:cs="Times New Roman"/>
        </w:rPr>
        <w:t>(так как система кондиционирования не работает)</w:t>
      </w:r>
    </w:p>
    <w:p w:rsidR="00332D6B" w:rsidRPr="00192BEB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D6B" w:rsidRPr="00192BEB" w:rsidRDefault="00447251" w:rsidP="00447251">
      <w:pPr>
        <w:tabs>
          <w:tab w:val="left" w:pos="6510"/>
          <w:tab w:val="left" w:pos="71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начислено з</w:t>
      </w:r>
      <w:r w:rsidR="00192BEB" w:rsidRPr="00EF7182">
        <w:rPr>
          <w:rFonts w:ascii="Times New Roman" w:hAnsi="Times New Roman" w:cs="Times New Roman"/>
          <w:sz w:val="28"/>
          <w:szCs w:val="28"/>
        </w:rPr>
        <w:t>а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47251">
        <w:rPr>
          <w:rFonts w:ascii="Times New Roman" w:hAnsi="Times New Roman" w:cs="Times New Roman"/>
          <w:b/>
          <w:sz w:val="28"/>
          <w:szCs w:val="28"/>
        </w:rPr>
        <w:t>2</w:t>
      </w:r>
      <w:r w:rsidR="006062FD">
        <w:rPr>
          <w:rFonts w:ascii="Times New Roman" w:hAnsi="Times New Roman" w:cs="Times New Roman"/>
          <w:b/>
          <w:sz w:val="28"/>
          <w:szCs w:val="28"/>
        </w:rPr>
        <w:t>617692</w:t>
      </w:r>
      <w:r w:rsidRPr="00447251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84117" w:rsidRDefault="00C84117" w:rsidP="00332D6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13E00" w:rsidRDefault="00813E00" w:rsidP="00332D6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32D6B" w:rsidRPr="00EF7182" w:rsidRDefault="00D7530A" w:rsidP="00332D6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F71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Учет</w:t>
      </w:r>
      <w:r w:rsidR="0093246E" w:rsidRPr="00EF71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</w:t>
      </w:r>
      <w:r w:rsidR="00332D6B" w:rsidRPr="00EF71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вижени</w:t>
      </w:r>
      <w:r w:rsidR="0093246E" w:rsidRPr="00EF71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 w:rsidR="00332D6B" w:rsidRPr="00EF71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денежных средств</w:t>
      </w:r>
    </w:p>
    <w:p w:rsidR="00332D6B" w:rsidRPr="00EF7182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D6B" w:rsidRPr="00EF7182" w:rsidRDefault="00332D6B" w:rsidP="00CE4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182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денежных средств в ТСЖ осуществляется через банковский расчетный счет и  через кассу ТСЖ. </w:t>
      </w:r>
    </w:p>
    <w:p w:rsidR="00DD434F" w:rsidRPr="00EF7182" w:rsidRDefault="00DD434F" w:rsidP="00CE4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источником финансирования ТСЖ  служат целевые поступления на содержание товарищества и ведение уставной деятельности.</w:t>
      </w:r>
    </w:p>
    <w:p w:rsidR="00332D6B" w:rsidRPr="00EF7182" w:rsidRDefault="00DD434F" w:rsidP="00CE461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поступлениям относятся членские взносы</w:t>
      </w:r>
      <w:r w:rsidR="00D7530A" w:rsidRPr="00EF7182">
        <w:rPr>
          <w:rFonts w:ascii="Times New Roman" w:hAnsi="Times New Roman" w:cs="Times New Roman"/>
          <w:sz w:val="28"/>
          <w:szCs w:val="28"/>
        </w:rPr>
        <w:t xml:space="preserve"> собственников жилых и нежилых помещений</w:t>
      </w:r>
      <w:r w:rsidR="00D7530A" w:rsidRPr="00E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091C" w:rsidRPr="0024091C" w:rsidRDefault="0024091C" w:rsidP="00240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на содержание, обслуживание и ремонт общего имущества относятся к доходам, не учитываемым  при определении налоговой базы (п. 3 ст. 39;  п. 1 ст. 146;  </w:t>
      </w:r>
      <w:proofErr w:type="spellStart"/>
      <w:r w:rsidRPr="0024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4091C">
        <w:rPr>
          <w:rFonts w:ascii="Times New Roman" w:eastAsia="Times New Roman" w:hAnsi="Times New Roman" w:cs="Times New Roman"/>
          <w:sz w:val="28"/>
          <w:szCs w:val="28"/>
          <w:lang w:eastAsia="ru-RU"/>
        </w:rPr>
        <w:t>. 9 п. 1 ст. 251; п. 2 ст. 251 НК РФ) и не подлежат включению в налоговую базу, так как для ТСЖ они не являются доходом.</w:t>
      </w:r>
      <w:proofErr w:type="gramEnd"/>
    </w:p>
    <w:p w:rsidR="00332D6B" w:rsidRPr="00EF7182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4CB" w:rsidRDefault="00DB54CB" w:rsidP="00DB54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182">
        <w:rPr>
          <w:rFonts w:ascii="Times New Roman" w:hAnsi="Times New Roman" w:cs="Times New Roman"/>
          <w:b/>
          <w:sz w:val="28"/>
          <w:szCs w:val="28"/>
          <w:u w:val="single"/>
        </w:rPr>
        <w:t>При проверке расчетной и кассовой дисциплины установлено следующее:</w:t>
      </w:r>
    </w:p>
    <w:p w:rsidR="00447251" w:rsidRDefault="00447251" w:rsidP="00DB54CB">
      <w:pPr>
        <w:pStyle w:val="Default"/>
        <w:tabs>
          <w:tab w:val="left" w:pos="6720"/>
        </w:tabs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251" w:rsidRDefault="00447251" w:rsidP="00447251">
      <w:pPr>
        <w:pStyle w:val="Default"/>
        <w:tabs>
          <w:tab w:val="left" w:pos="6720"/>
        </w:tabs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Остаток денежных средств   на  </w:t>
      </w:r>
      <w:r w:rsidRPr="00351141">
        <w:rPr>
          <w:rFonts w:ascii="Times New Roman" w:eastAsia="Times New Roman" w:hAnsi="Times New Roman" w:cs="Times New Roman"/>
          <w:bCs/>
          <w:lang w:eastAsia="ru-RU"/>
        </w:rPr>
        <w:t>01.01.202</w:t>
      </w:r>
      <w:r w:rsidR="006062FD">
        <w:rPr>
          <w:rFonts w:ascii="Times New Roman" w:eastAsia="Times New Roman" w:hAnsi="Times New Roman" w:cs="Times New Roman"/>
          <w:bCs/>
          <w:lang w:eastAsia="ru-RU"/>
        </w:rPr>
        <w:t>2</w:t>
      </w:r>
      <w:r w:rsidRPr="00351141">
        <w:rPr>
          <w:rFonts w:ascii="Times New Roman" w:eastAsia="Times New Roman" w:hAnsi="Times New Roman" w:cs="Times New Roman"/>
          <w:bCs/>
          <w:lang w:eastAsia="ru-RU"/>
        </w:rPr>
        <w:t xml:space="preserve"> г</w:t>
      </w: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606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257305</w:t>
      </w: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  рублей</w:t>
      </w:r>
    </w:p>
    <w:p w:rsidR="00DB54CB" w:rsidRDefault="00DB54CB" w:rsidP="00DB54CB">
      <w:pPr>
        <w:pStyle w:val="Default"/>
        <w:tabs>
          <w:tab w:val="left" w:pos="6720"/>
        </w:tabs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Поступило   денежных   средств         </w:t>
      </w: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6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7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06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1812</w:t>
      </w: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  рублей</w:t>
      </w:r>
    </w:p>
    <w:p w:rsidR="00DB54CB" w:rsidRPr="00EF7182" w:rsidRDefault="00DB54CB" w:rsidP="00DB54CB">
      <w:pPr>
        <w:pStyle w:val="Default"/>
        <w:tabs>
          <w:tab w:val="left" w:pos="67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Израсходовано   денежных  средств</w:t>
      </w: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06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3068966</w:t>
      </w: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  рублей</w:t>
      </w:r>
    </w:p>
    <w:p w:rsidR="00DB54CB" w:rsidRDefault="00DB54CB" w:rsidP="00DB54CB">
      <w:pPr>
        <w:pStyle w:val="Default"/>
        <w:tabs>
          <w:tab w:val="left" w:pos="6720"/>
        </w:tabs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Остаток денежных средств   на  </w:t>
      </w:r>
      <w:r w:rsidRPr="00351141">
        <w:rPr>
          <w:rFonts w:ascii="Times New Roman" w:eastAsia="Times New Roman" w:hAnsi="Times New Roman" w:cs="Times New Roman"/>
          <w:bCs/>
          <w:lang w:eastAsia="ru-RU"/>
        </w:rPr>
        <w:t>01.01.202</w:t>
      </w:r>
      <w:r w:rsidR="006062FD">
        <w:rPr>
          <w:rFonts w:ascii="Times New Roman" w:eastAsia="Times New Roman" w:hAnsi="Times New Roman" w:cs="Times New Roman"/>
          <w:bCs/>
          <w:lang w:eastAsia="ru-RU"/>
        </w:rPr>
        <w:t>3</w:t>
      </w:r>
      <w:r w:rsidRPr="00351141">
        <w:rPr>
          <w:rFonts w:ascii="Times New Roman" w:eastAsia="Times New Roman" w:hAnsi="Times New Roman" w:cs="Times New Roman"/>
          <w:bCs/>
          <w:lang w:eastAsia="ru-RU"/>
        </w:rPr>
        <w:t xml:space="preserve"> г</w:t>
      </w: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606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7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6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0151</w:t>
      </w:r>
      <w:r w:rsidRPr="00EF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  рублей</w:t>
      </w:r>
    </w:p>
    <w:p w:rsidR="00332D6B" w:rsidRPr="00EF7182" w:rsidRDefault="00332D6B" w:rsidP="00351141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Проверены отчеты по расчетному счету,  электронные выписки банка, отчеты по кассе.</w:t>
      </w:r>
    </w:p>
    <w:p w:rsidR="00D7530A" w:rsidRPr="00EF7182" w:rsidRDefault="00DB54CB" w:rsidP="0035114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F7182">
        <w:rPr>
          <w:sz w:val="28"/>
          <w:szCs w:val="28"/>
        </w:rPr>
        <w:t>По результатам проверки  подтверждается соответствие остатка на банковском счете на 01.01. 202</w:t>
      </w:r>
      <w:r w:rsidR="006062FD">
        <w:rPr>
          <w:sz w:val="28"/>
          <w:szCs w:val="28"/>
        </w:rPr>
        <w:t>3</w:t>
      </w:r>
      <w:r w:rsidRPr="00EF7182">
        <w:rPr>
          <w:sz w:val="28"/>
          <w:szCs w:val="28"/>
        </w:rPr>
        <w:t xml:space="preserve"> года - конец дня  выписки</w:t>
      </w:r>
      <w:r w:rsidR="004A33BD" w:rsidRPr="00EF7182">
        <w:rPr>
          <w:sz w:val="28"/>
          <w:szCs w:val="28"/>
        </w:rPr>
        <w:t xml:space="preserve">. </w:t>
      </w:r>
    </w:p>
    <w:p w:rsidR="00D7530A" w:rsidRPr="00EF7182" w:rsidRDefault="00D7530A" w:rsidP="00351141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Расчеты между юридическими лицами согласно п.2 ст.861 Гражданского Кодекса РФ производятся в безналичном порядке через «Расчетный счет».</w:t>
      </w:r>
    </w:p>
    <w:p w:rsidR="00332D6B" w:rsidRPr="00EF7182" w:rsidRDefault="00DB54CB" w:rsidP="00351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 Платежи с расчетного счета были произведены в соответствии с выставленными счетами, заключенными договорами и расчетами  по налогам и сборам.</w:t>
      </w:r>
      <w:r w:rsidR="00332D6B" w:rsidRPr="00EF7182">
        <w:rPr>
          <w:rFonts w:ascii="Times New Roman" w:hAnsi="Times New Roman" w:cs="Times New Roman"/>
          <w:sz w:val="28"/>
          <w:szCs w:val="28"/>
        </w:rPr>
        <w:t xml:space="preserve">  Данные выписок подтверждаются платежными поручениями и приложениями к ним. </w:t>
      </w:r>
    </w:p>
    <w:p w:rsidR="0093246E" w:rsidRPr="00EF7182" w:rsidRDefault="009937C6" w:rsidP="00351141">
      <w:pPr>
        <w:pStyle w:val="a5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</w:pPr>
      <w:r w:rsidRPr="00EF7182">
        <w:rPr>
          <w:color w:val="000000"/>
          <w:sz w:val="28"/>
          <w:szCs w:val="28"/>
        </w:rPr>
        <w:t xml:space="preserve">Кассовые операции в ТСЖ оформляются типовыми междуведомственными формами первичной учетной документации, которые утверждены Госкомстатом России </w:t>
      </w:r>
      <w:r w:rsidR="00D94DFE" w:rsidRPr="00EF7182">
        <w:rPr>
          <w:color w:val="000000"/>
          <w:sz w:val="28"/>
          <w:szCs w:val="28"/>
        </w:rPr>
        <w:t xml:space="preserve">от 18.08.1998 г. № 88 </w:t>
      </w:r>
      <w:r w:rsidRPr="00EF7182">
        <w:rPr>
          <w:color w:val="000000"/>
          <w:sz w:val="28"/>
          <w:szCs w:val="28"/>
        </w:rPr>
        <w:t>по согласованию с Банком России и Минфином России. Это приходный</w:t>
      </w:r>
      <w:r w:rsidR="00D94DFE" w:rsidRPr="00EF7182">
        <w:rPr>
          <w:color w:val="000000"/>
          <w:sz w:val="28"/>
          <w:szCs w:val="28"/>
        </w:rPr>
        <w:t xml:space="preserve"> кассовый ордер унифицированной формы № КО-1</w:t>
      </w:r>
      <w:r w:rsidRPr="00EF7182">
        <w:rPr>
          <w:color w:val="000000"/>
          <w:sz w:val="28"/>
          <w:szCs w:val="28"/>
        </w:rPr>
        <w:t xml:space="preserve"> и расходный </w:t>
      </w:r>
      <w:hyperlink r:id="rId8" w:tooltip="Кассовый ордер" w:history="1">
        <w:r w:rsidRPr="00EF718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кассовый ордер</w:t>
        </w:r>
      </w:hyperlink>
      <w:r w:rsidR="00D94DFE" w:rsidRPr="00EF7182">
        <w:rPr>
          <w:color w:val="000000"/>
          <w:sz w:val="28"/>
          <w:szCs w:val="28"/>
        </w:rPr>
        <w:t xml:space="preserve"> унифицированной формы № КО-2</w:t>
      </w:r>
      <w:r w:rsidR="0093246E" w:rsidRPr="00EF7182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>.</w:t>
      </w:r>
    </w:p>
    <w:p w:rsidR="0093246E" w:rsidRPr="00EF7182" w:rsidRDefault="009937C6" w:rsidP="00351141">
      <w:pPr>
        <w:spacing w:after="15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ведения кассовых операций прием и расход наличных денег в кассе ТСЖ производится по приходным и расходным кассовым ордерам, подписанным </w:t>
      </w:r>
      <w:r w:rsidR="009D2A65" w:rsidRPr="00EF718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ТСЖ  и </w:t>
      </w:r>
      <w:r w:rsidR="0093246E" w:rsidRPr="00EF7182">
        <w:rPr>
          <w:rFonts w:ascii="Times New Roman" w:hAnsi="Times New Roman" w:cs="Times New Roman"/>
          <w:color w:val="000000"/>
          <w:sz w:val="28"/>
          <w:szCs w:val="28"/>
        </w:rPr>
        <w:t>бухгалтером</w:t>
      </w:r>
      <w:r w:rsidR="004A2BAB">
        <w:rPr>
          <w:rFonts w:ascii="Times New Roman" w:hAnsi="Times New Roman" w:cs="Times New Roman"/>
          <w:color w:val="000000"/>
          <w:sz w:val="28"/>
          <w:szCs w:val="28"/>
        </w:rPr>
        <w:t>, с указанными порядковыми номерами</w:t>
      </w:r>
      <w:r w:rsidRPr="00EF71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246E" w:rsidRPr="00EF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 бухгалтером  заключен  Договор о материальной ответственности.</w:t>
      </w:r>
    </w:p>
    <w:p w:rsidR="00691222" w:rsidRDefault="00691222" w:rsidP="00DD4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34F" w:rsidRPr="00351141" w:rsidRDefault="00DD434F" w:rsidP="00DD4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7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351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Учет текущих расходов по уставной деятельности </w:t>
      </w:r>
    </w:p>
    <w:p w:rsidR="00DD434F" w:rsidRPr="00EF7182" w:rsidRDefault="00DD434F" w:rsidP="00351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расходы по ведению уставной деятельности, т.е. расходы по обеспечению эксплуатации общего имущества, предусматриваются в смете,</w:t>
      </w:r>
      <w:r w:rsidR="00B557E0" w:rsidRPr="00E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общим собранием собственников помещений</w:t>
      </w:r>
      <w:r w:rsidRPr="00EF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D59" w:rsidRDefault="002D34BD" w:rsidP="00332D6B">
      <w:pPr>
        <w:pStyle w:val="Default"/>
        <w:ind w:firstLine="426"/>
        <w:jc w:val="both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ru-RU"/>
        </w:rPr>
        <w:t>Р</w:t>
      </w:r>
      <w:r w:rsidR="00332D6B" w:rsidRPr="007E67B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ru-RU"/>
        </w:rPr>
        <w:t xml:space="preserve">асходы на содержание и ремонт жилого дома   </w:t>
      </w:r>
    </w:p>
    <w:tbl>
      <w:tblPr>
        <w:tblpPr w:leftFromText="180" w:rightFromText="180" w:horzAnchor="page" w:tblpX="1" w:tblpY="720"/>
        <w:tblW w:w="222" w:type="dxa"/>
        <w:tblLook w:val="04A0" w:firstRow="1" w:lastRow="0" w:firstColumn="1" w:lastColumn="0" w:noHBand="0" w:noVBand="1"/>
      </w:tblPr>
      <w:tblGrid>
        <w:gridCol w:w="222"/>
      </w:tblGrid>
      <w:tr w:rsidR="00332D6B" w:rsidRPr="00453C4D" w:rsidTr="00183140">
        <w:trPr>
          <w:trHeight w:val="480"/>
        </w:trPr>
        <w:tc>
          <w:tcPr>
            <w:tcW w:w="222" w:type="dxa"/>
            <w:vAlign w:val="center"/>
            <w:hideMark/>
          </w:tcPr>
          <w:p w:rsidR="00332D6B" w:rsidRPr="00453C4D" w:rsidRDefault="00332D6B" w:rsidP="0035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2D6B" w:rsidRPr="00EF7182" w:rsidRDefault="00332D6B" w:rsidP="00351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 Учет расходов ведется в соответствии с Правилами бухгалтерского учета, расходы отражаются в финансовых документах своевременно и в полном объеме. Ежемесячно составляется отчет о движении денежных  сре</w:t>
      </w:r>
      <w:proofErr w:type="gramStart"/>
      <w:r w:rsidRPr="00EF7182">
        <w:rPr>
          <w:rFonts w:ascii="Times New Roman" w:hAnsi="Times New Roman" w:cs="Times New Roman"/>
          <w:sz w:val="28"/>
          <w:szCs w:val="28"/>
        </w:rPr>
        <w:t xml:space="preserve">дств </w:t>
      </w:r>
      <w:r w:rsidR="001823B0">
        <w:rPr>
          <w:rFonts w:ascii="Times New Roman" w:hAnsi="Times New Roman" w:cs="Times New Roman"/>
          <w:sz w:val="28"/>
          <w:szCs w:val="28"/>
        </w:rPr>
        <w:t xml:space="preserve"> </w:t>
      </w:r>
      <w:r w:rsidRPr="00EF7182">
        <w:rPr>
          <w:rFonts w:ascii="Times New Roman" w:hAnsi="Times New Roman" w:cs="Times New Roman"/>
          <w:sz w:val="28"/>
          <w:szCs w:val="28"/>
        </w:rPr>
        <w:t xml:space="preserve">с </w:t>
      </w:r>
      <w:r w:rsidR="00C84117">
        <w:rPr>
          <w:rFonts w:ascii="Times New Roman" w:hAnsi="Times New Roman" w:cs="Times New Roman"/>
          <w:sz w:val="28"/>
          <w:szCs w:val="28"/>
        </w:rPr>
        <w:t xml:space="preserve"> </w:t>
      </w:r>
      <w:r w:rsidRPr="00EF718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F7182">
        <w:rPr>
          <w:rFonts w:ascii="Times New Roman" w:hAnsi="Times New Roman" w:cs="Times New Roman"/>
          <w:sz w:val="28"/>
          <w:szCs w:val="28"/>
        </w:rPr>
        <w:t>асчетного счета, отчет по кассе с приложением приходных и расходных документов.</w:t>
      </w:r>
    </w:p>
    <w:p w:rsidR="00332D6B" w:rsidRPr="00EF7182" w:rsidRDefault="00332D6B" w:rsidP="00351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Все оказанные услуги в соответствии с заключенными договорами подтверждены счетами, актами выполненных работ, оплачены с расчетного счета и через кассу.</w:t>
      </w:r>
    </w:p>
    <w:p w:rsidR="00332D6B" w:rsidRDefault="00332D6B" w:rsidP="00351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7740"/>
      </w:tblGrid>
      <w:tr w:rsidR="00414BB9" w:rsidRPr="00414BB9" w:rsidTr="00414BB9">
        <w:trPr>
          <w:trHeight w:val="293"/>
        </w:trPr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BB9" w:rsidRPr="00414BB9" w:rsidRDefault="00107189" w:rsidP="001071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="00414BB9" w:rsidRPr="00414B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асход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ы</w:t>
            </w:r>
            <w:r w:rsidR="00414BB9" w:rsidRPr="00414B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 содержание и ремонт жилого дома за</w:t>
            </w:r>
            <w:r w:rsidR="00414BB9" w:rsidRPr="00414B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414BB9" w:rsidRPr="00414B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414BB9" w:rsidRPr="00414BB9" w:rsidTr="00414BB9">
        <w:trPr>
          <w:trHeight w:val="293"/>
        </w:trPr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BB9" w:rsidRPr="00414BB9" w:rsidRDefault="00414BB9" w:rsidP="00414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47251" w:rsidRDefault="00447251" w:rsidP="00351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851"/>
        <w:gridCol w:w="4923"/>
        <w:gridCol w:w="266"/>
        <w:gridCol w:w="266"/>
        <w:gridCol w:w="1996"/>
        <w:gridCol w:w="1467"/>
      </w:tblGrid>
      <w:tr w:rsidR="00107189" w:rsidRPr="00107189" w:rsidTr="0010718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1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071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 статей  расхода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071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Сумма руб.</w:t>
            </w:r>
          </w:p>
        </w:tc>
      </w:tr>
      <w:tr w:rsidR="00107189" w:rsidRPr="00107189" w:rsidTr="0010718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Общедомовые нужды (</w:t>
            </w:r>
            <w:proofErr w:type="spellStart"/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кондиционирование</w:t>
            </w:r>
            <w:proofErr w:type="gramStart"/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свещение,лифт</w:t>
            </w:r>
            <w:proofErr w:type="spellEnd"/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548613</w:t>
            </w:r>
          </w:p>
        </w:tc>
      </w:tr>
      <w:tr w:rsidR="00107189" w:rsidRPr="00107189" w:rsidTr="001071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  лифта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104400</w:t>
            </w:r>
          </w:p>
        </w:tc>
      </w:tr>
      <w:tr w:rsidR="00107189" w:rsidRPr="00107189" w:rsidTr="0010718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систем и сре</w:t>
            </w:r>
            <w:proofErr w:type="gramStart"/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отивопожарной безопасности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96000</w:t>
            </w:r>
          </w:p>
        </w:tc>
      </w:tr>
      <w:tr w:rsidR="00107189" w:rsidRPr="00107189" w:rsidTr="001071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24584</w:t>
            </w:r>
          </w:p>
        </w:tc>
      </w:tr>
      <w:tr w:rsidR="00107189" w:rsidRPr="00107189" w:rsidTr="001071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18420</w:t>
            </w:r>
          </w:p>
        </w:tc>
      </w:tr>
      <w:tr w:rsidR="00107189" w:rsidRPr="00107189" w:rsidTr="0010718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ужды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11909</w:t>
            </w:r>
          </w:p>
        </w:tc>
      </w:tr>
      <w:tr w:rsidR="00107189" w:rsidRPr="00107189" w:rsidTr="001071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</w:t>
            </w:r>
          </w:p>
        </w:tc>
      </w:tr>
      <w:tr w:rsidR="00107189" w:rsidRPr="00107189" w:rsidTr="001071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</w:tr>
      <w:tr w:rsidR="00107189" w:rsidRPr="00107189" w:rsidTr="001071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496234</w:t>
            </w:r>
          </w:p>
        </w:tc>
      </w:tr>
      <w:tr w:rsidR="00107189" w:rsidRPr="00107189" w:rsidTr="001071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исполнение трудовых функций,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1289427</w:t>
            </w:r>
          </w:p>
        </w:tc>
      </w:tr>
      <w:tr w:rsidR="00107189" w:rsidRPr="00107189" w:rsidTr="001071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2629245</w:t>
            </w:r>
          </w:p>
        </w:tc>
      </w:tr>
      <w:tr w:rsidR="00107189" w:rsidRPr="00107189" w:rsidTr="0010718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439721</w:t>
            </w:r>
          </w:p>
        </w:tc>
      </w:tr>
      <w:tr w:rsidR="00107189" w:rsidRPr="00107189" w:rsidTr="0010718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  <w:proofErr w:type="gramStart"/>
            <w:r w:rsidRPr="0010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189" w:rsidRPr="00107189" w:rsidRDefault="00107189" w:rsidP="0010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89" w:rsidRPr="00107189" w:rsidRDefault="00107189" w:rsidP="0010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3068966</w:t>
            </w:r>
          </w:p>
        </w:tc>
      </w:tr>
    </w:tbl>
    <w:p w:rsidR="00EF28FE" w:rsidRPr="009905A7" w:rsidRDefault="00351141" w:rsidP="00744F87">
      <w:pPr>
        <w:pStyle w:val="a5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</w:t>
      </w:r>
    </w:p>
    <w:p w:rsidR="00744F87" w:rsidRPr="00351141" w:rsidRDefault="00EF28FE" w:rsidP="00744F87">
      <w:pPr>
        <w:pStyle w:val="a5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9905A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</w:t>
      </w:r>
      <w:r w:rsidR="0035114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557E0" w:rsidRPr="0035114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УЧЕТ</w:t>
      </w:r>
      <w:r w:rsidR="00A953E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B557E0" w:rsidRPr="0035114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44F87" w:rsidRPr="0035114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РАСЧЕТ</w:t>
      </w:r>
      <w:r w:rsidR="00B557E0" w:rsidRPr="0035114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ОВ</w:t>
      </w:r>
      <w:r w:rsidR="00A953E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44F87" w:rsidRPr="0035114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ПО</w:t>
      </w:r>
      <w:r w:rsidR="00A953E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44F87" w:rsidRPr="0035114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ОПЛАТЕ</w:t>
      </w:r>
      <w:r w:rsidR="00A953E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44F87" w:rsidRPr="0035114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ТРУДА</w:t>
      </w:r>
    </w:p>
    <w:p w:rsidR="00B557E0" w:rsidRPr="00EF7182" w:rsidRDefault="00B557E0" w:rsidP="00744F87">
      <w:pPr>
        <w:pStyle w:val="a5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557E0" w:rsidRPr="00EF7182" w:rsidRDefault="00B557E0" w:rsidP="0035114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F7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Трудовой и Жилищный кодексы не дают прямых указаний к обязательному составлению штатного расписания для товарищества. </w:t>
      </w:r>
    </w:p>
    <w:p w:rsidR="00DA0D8F" w:rsidRPr="00EF7182" w:rsidRDefault="00B557E0" w:rsidP="00351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8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</w:t>
      </w:r>
      <w:r w:rsidR="00744F87" w:rsidRPr="00EF718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соответствии со статьей 129 Трудового кодекса РФ заработная плата начисляется в соответствии с Трудовым договором</w:t>
      </w:r>
      <w:r w:rsidR="00CF393E" w:rsidRPr="00EF718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договором гражданско-правового характера</w:t>
      </w:r>
      <w:r w:rsidR="00744F87" w:rsidRPr="00EF718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является вознаграждением за труд.</w:t>
      </w:r>
      <w:r w:rsidR="00CF393E" w:rsidRPr="00EF7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A0D8F" w:rsidRPr="00EF71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Заработная плата</w:t>
      </w:r>
      <w:r w:rsidR="00DA0D8F" w:rsidRPr="00EF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8F" w:rsidRPr="00EF71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</w:t>
      </w:r>
      <w:r w:rsidR="003B5516" w:rsidRPr="00EF71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DA0D8F" w:rsidRPr="00EF71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бухгалтер</w:t>
      </w:r>
      <w:r w:rsidR="003B5516" w:rsidRPr="00EF71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A0D8F" w:rsidRPr="00EF71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D32F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A0D8F" w:rsidRPr="00EF71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имеет определенные особенности</w:t>
      </w:r>
      <w:r w:rsidR="00DA0D8F" w:rsidRPr="00EF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A0D8F" w:rsidRPr="00EF7182" w:rsidRDefault="00DA0D8F" w:rsidP="00351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Во-первых,</w:t>
      </w:r>
      <w:r w:rsidRPr="00EF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 каждым из них может заключаться договор в рамках ТК РФ. Поэтому оплата за выполняемую деятельность может именоваться не зарплата, а вознаграждение</w:t>
      </w:r>
      <w:r w:rsidR="005C275B" w:rsidRPr="005C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оказанные услуги</w:t>
      </w:r>
      <w:r w:rsidRPr="00EF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F87" w:rsidRPr="00EF7182" w:rsidRDefault="00B557E0" w:rsidP="0035114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F7182">
        <w:rPr>
          <w:rFonts w:ascii="Times New Roman" w:hAnsi="Times New Roman" w:cs="Times New Roman"/>
          <w:sz w:val="28"/>
          <w:szCs w:val="28"/>
        </w:rPr>
        <w:t>Между ТСЖ «Интернациональное» и работниками заключены   договора, в которых отражена оплата труда, условия и срок исполнения обязанностей, в соответствии с законодательством РФ.</w:t>
      </w:r>
      <w:r w:rsidR="005B642C">
        <w:rPr>
          <w:rFonts w:ascii="Times New Roman" w:hAnsi="Times New Roman" w:cs="Times New Roman"/>
          <w:sz w:val="28"/>
          <w:szCs w:val="28"/>
        </w:rPr>
        <w:t xml:space="preserve"> Разработаны правила внутреннего трудового распорядка.</w:t>
      </w:r>
    </w:p>
    <w:p w:rsidR="00744F87" w:rsidRPr="00EF7182" w:rsidRDefault="00744F87" w:rsidP="00351141">
      <w:pPr>
        <w:pStyle w:val="a5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F7182">
        <w:rPr>
          <w:bCs/>
          <w:color w:val="000000"/>
          <w:sz w:val="28"/>
          <w:szCs w:val="28"/>
          <w:bdr w:val="none" w:sz="0" w:space="0" w:color="auto" w:frame="1"/>
        </w:rPr>
        <w:t>Расходы на оплату труда работников</w:t>
      </w:r>
      <w:r w:rsidR="0033631D" w:rsidRPr="00EF718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F718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557E0" w:rsidRPr="00EF7182">
        <w:rPr>
          <w:bCs/>
          <w:color w:val="000000"/>
          <w:sz w:val="28"/>
          <w:szCs w:val="28"/>
          <w:bdr w:val="none" w:sz="0" w:space="0" w:color="auto" w:frame="1"/>
        </w:rPr>
        <w:t>со</w:t>
      </w:r>
      <w:r w:rsidR="0033631D" w:rsidRPr="00EF7182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="00B557E0" w:rsidRPr="00EF7182">
        <w:rPr>
          <w:bCs/>
          <w:color w:val="000000"/>
          <w:sz w:val="28"/>
          <w:szCs w:val="28"/>
          <w:bdr w:val="none" w:sz="0" w:space="0" w:color="auto" w:frame="1"/>
        </w:rPr>
        <w:t>тветствуют  смет</w:t>
      </w:r>
      <w:r w:rsidR="0033631D" w:rsidRPr="00EF7182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B557E0" w:rsidRPr="00EF7182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EF7182">
        <w:rPr>
          <w:bCs/>
          <w:color w:val="000000"/>
          <w:sz w:val="28"/>
          <w:szCs w:val="28"/>
          <w:bdr w:val="none" w:sz="0" w:space="0" w:color="auto" w:frame="1"/>
        </w:rPr>
        <w:t xml:space="preserve"> принятой </w:t>
      </w:r>
      <w:r w:rsidR="0033631D" w:rsidRPr="00EF7182">
        <w:rPr>
          <w:bCs/>
          <w:color w:val="000000"/>
          <w:sz w:val="28"/>
          <w:szCs w:val="28"/>
          <w:bdr w:val="none" w:sz="0" w:space="0" w:color="auto" w:frame="1"/>
        </w:rPr>
        <w:t>и утвержденной на общем собрании собственников ТСЖ.</w:t>
      </w:r>
      <w:r w:rsidR="00712791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EF7182">
        <w:rPr>
          <w:bCs/>
          <w:color w:val="000000"/>
          <w:sz w:val="28"/>
          <w:szCs w:val="28"/>
          <w:bdr w:val="none" w:sz="0" w:space="0" w:color="auto" w:frame="1"/>
        </w:rPr>
        <w:t xml:space="preserve">В соответствии со статьей 208,209 НК РФ все выплаты и вознаграждения, признанные доходом работников-налогоплательщиков, признаются </w:t>
      </w:r>
      <w:hyperlink r:id="rId9" w:tooltip="Объект налогообложения" w:history="1">
        <w:r w:rsidRPr="00EF7182">
          <w:rPr>
            <w:rStyle w:val="a4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объектом </w:t>
        </w:r>
      </w:hyperlink>
      <w:r w:rsidR="0033631D" w:rsidRPr="00EF7182">
        <w:rPr>
          <w:rStyle w:val="a4"/>
          <w:bCs/>
          <w:color w:val="000000" w:themeColor="text1"/>
          <w:sz w:val="28"/>
          <w:szCs w:val="28"/>
          <w:u w:val="none"/>
          <w:bdr w:val="none" w:sz="0" w:space="0" w:color="auto" w:frame="1"/>
        </w:rPr>
        <w:t>налогообложения</w:t>
      </w:r>
      <w:r w:rsidR="0033631D" w:rsidRPr="00EF7182">
        <w:rPr>
          <w:rStyle w:val="a4"/>
          <w:bCs/>
          <w:color w:val="0066CC"/>
          <w:sz w:val="28"/>
          <w:szCs w:val="28"/>
          <w:u w:val="none"/>
          <w:bdr w:val="none" w:sz="0" w:space="0" w:color="auto" w:frame="1"/>
        </w:rPr>
        <w:t xml:space="preserve"> </w:t>
      </w:r>
      <w:r w:rsidRPr="00EF7182">
        <w:rPr>
          <w:bCs/>
          <w:color w:val="000000"/>
          <w:sz w:val="28"/>
          <w:szCs w:val="28"/>
          <w:bdr w:val="none" w:sz="0" w:space="0" w:color="auto" w:frame="1"/>
        </w:rPr>
        <w:t xml:space="preserve"> по налогу на доходы физических лиц. Налоговая ставка установлена в размере 13%.</w:t>
      </w:r>
    </w:p>
    <w:p w:rsidR="00744F87" w:rsidRPr="00EF7182" w:rsidRDefault="00744F87" w:rsidP="00351141">
      <w:pPr>
        <w:pStyle w:val="a5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EF7182">
        <w:rPr>
          <w:bCs/>
          <w:color w:val="000000"/>
          <w:sz w:val="28"/>
          <w:szCs w:val="28"/>
        </w:rPr>
        <w:t>Кроме того, ТСЖ уплачивают страховые взносы по обязательному</w:t>
      </w:r>
      <w:r w:rsidR="0033631D" w:rsidRPr="00EF7182">
        <w:rPr>
          <w:bCs/>
          <w:color w:val="000000"/>
          <w:sz w:val="28"/>
          <w:szCs w:val="28"/>
        </w:rPr>
        <w:t xml:space="preserve"> пенсионному страхованию,</w:t>
      </w:r>
      <w:r w:rsidR="00414BB9">
        <w:rPr>
          <w:bCs/>
          <w:color w:val="000000"/>
          <w:sz w:val="28"/>
          <w:szCs w:val="28"/>
        </w:rPr>
        <w:t xml:space="preserve"> </w:t>
      </w:r>
      <w:r w:rsidR="0033631D" w:rsidRPr="00EF7182">
        <w:rPr>
          <w:bCs/>
          <w:color w:val="000000"/>
          <w:sz w:val="28"/>
          <w:szCs w:val="28"/>
        </w:rPr>
        <w:t>медицинскому страхованию,</w:t>
      </w:r>
      <w:r w:rsidRPr="00EF7182">
        <w:rPr>
          <w:bCs/>
          <w:color w:val="000000"/>
          <w:sz w:val="28"/>
          <w:szCs w:val="28"/>
        </w:rPr>
        <w:t xml:space="preserve"> социально</w:t>
      </w:r>
      <w:r w:rsidR="00414BB9">
        <w:rPr>
          <w:bCs/>
          <w:color w:val="000000"/>
          <w:sz w:val="28"/>
          <w:szCs w:val="28"/>
        </w:rPr>
        <w:t>му</w:t>
      </w:r>
      <w:r w:rsidRPr="00EF7182">
        <w:rPr>
          <w:bCs/>
          <w:color w:val="000000"/>
          <w:sz w:val="28"/>
          <w:szCs w:val="28"/>
        </w:rPr>
        <w:t xml:space="preserve"> страховани</w:t>
      </w:r>
      <w:r w:rsidR="00414BB9">
        <w:rPr>
          <w:bCs/>
          <w:color w:val="000000"/>
          <w:sz w:val="28"/>
          <w:szCs w:val="28"/>
        </w:rPr>
        <w:t>ю</w:t>
      </w:r>
      <w:proofErr w:type="gramStart"/>
      <w:r w:rsidR="00D566CA" w:rsidRPr="00EF7182">
        <w:rPr>
          <w:bCs/>
          <w:color w:val="000000"/>
          <w:sz w:val="28"/>
          <w:szCs w:val="28"/>
        </w:rPr>
        <w:t xml:space="preserve"> ,</w:t>
      </w:r>
      <w:proofErr w:type="gramEnd"/>
      <w:r w:rsidR="00D566CA" w:rsidRPr="00EF7182">
        <w:rPr>
          <w:bCs/>
          <w:color w:val="000000"/>
          <w:sz w:val="28"/>
          <w:szCs w:val="28"/>
        </w:rPr>
        <w:t xml:space="preserve"> страхование </w:t>
      </w:r>
      <w:r w:rsidRPr="00EF7182">
        <w:rPr>
          <w:bCs/>
          <w:color w:val="000000"/>
          <w:sz w:val="28"/>
          <w:szCs w:val="28"/>
        </w:rPr>
        <w:t xml:space="preserve"> от </w:t>
      </w:r>
      <w:hyperlink r:id="rId10" w:tooltip="Несчастный случай" w:history="1">
        <w:r w:rsidRPr="00EF7182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несчастных случаев</w:t>
        </w:r>
      </w:hyperlink>
      <w:r w:rsidRPr="00EF7182">
        <w:rPr>
          <w:bCs/>
          <w:color w:val="000000"/>
          <w:sz w:val="28"/>
          <w:szCs w:val="28"/>
        </w:rPr>
        <w:t xml:space="preserve"> на производстве и профессиональных заболеваний (взносы на «травматизм»).</w:t>
      </w:r>
    </w:p>
    <w:p w:rsidR="00DA1DA2" w:rsidRPr="00EF7182" w:rsidRDefault="0033631D" w:rsidP="00351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 xml:space="preserve">По </w:t>
      </w:r>
      <w:r w:rsidR="00744F87" w:rsidRPr="00EF7182">
        <w:rPr>
          <w:rFonts w:ascii="Times New Roman" w:hAnsi="Times New Roman" w:cs="Times New Roman"/>
          <w:sz w:val="28"/>
          <w:szCs w:val="28"/>
        </w:rPr>
        <w:t xml:space="preserve"> оплат</w:t>
      </w:r>
      <w:r w:rsidRPr="00EF7182">
        <w:rPr>
          <w:rFonts w:ascii="Times New Roman" w:hAnsi="Times New Roman" w:cs="Times New Roman"/>
          <w:sz w:val="28"/>
          <w:szCs w:val="28"/>
        </w:rPr>
        <w:t xml:space="preserve">е  вознаграждения за  </w:t>
      </w:r>
      <w:r w:rsidR="00744F87" w:rsidRPr="00EF7182">
        <w:rPr>
          <w:rFonts w:ascii="Times New Roman" w:hAnsi="Times New Roman" w:cs="Times New Roman"/>
          <w:sz w:val="28"/>
          <w:szCs w:val="28"/>
        </w:rPr>
        <w:t xml:space="preserve"> труд</w:t>
      </w:r>
      <w:r w:rsidR="009E2E77" w:rsidRPr="00EF7182">
        <w:rPr>
          <w:rFonts w:ascii="Times New Roman" w:hAnsi="Times New Roman" w:cs="Times New Roman"/>
          <w:sz w:val="28"/>
          <w:szCs w:val="28"/>
        </w:rPr>
        <w:t xml:space="preserve"> </w:t>
      </w:r>
      <w:r w:rsidRPr="00EF7182">
        <w:rPr>
          <w:rFonts w:ascii="Times New Roman" w:hAnsi="Times New Roman" w:cs="Times New Roman"/>
          <w:sz w:val="28"/>
          <w:szCs w:val="28"/>
        </w:rPr>
        <w:t xml:space="preserve"> ежемесячно составляется  ведомость</w:t>
      </w:r>
      <w:r w:rsidR="00744F87" w:rsidRPr="00EF7182">
        <w:rPr>
          <w:rFonts w:ascii="Times New Roman" w:hAnsi="Times New Roman" w:cs="Times New Roman"/>
          <w:sz w:val="28"/>
          <w:szCs w:val="28"/>
        </w:rPr>
        <w:t xml:space="preserve"> </w:t>
      </w:r>
      <w:r w:rsidR="009E2E77" w:rsidRPr="00EF7182">
        <w:rPr>
          <w:rFonts w:ascii="Times New Roman" w:hAnsi="Times New Roman" w:cs="Times New Roman"/>
          <w:sz w:val="28"/>
          <w:szCs w:val="28"/>
        </w:rPr>
        <w:t>начисления оплаты</w:t>
      </w:r>
      <w:r w:rsidR="00376A10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376A10" w:rsidRPr="00376A10">
        <w:rPr>
          <w:color w:val="000000"/>
          <w:sz w:val="28"/>
          <w:szCs w:val="28"/>
        </w:rPr>
        <w:t xml:space="preserve"> </w:t>
      </w:r>
      <w:r w:rsidR="00376A10">
        <w:rPr>
          <w:color w:val="000000"/>
          <w:sz w:val="28"/>
          <w:szCs w:val="28"/>
        </w:rPr>
        <w:t xml:space="preserve">по </w:t>
      </w:r>
      <w:r w:rsidR="00376A10" w:rsidRPr="00EF7182">
        <w:rPr>
          <w:color w:val="000000"/>
          <w:sz w:val="28"/>
          <w:szCs w:val="28"/>
        </w:rPr>
        <w:t xml:space="preserve">унифицированной формы № </w:t>
      </w:r>
      <w:r w:rsidR="00376A10">
        <w:rPr>
          <w:color w:val="000000"/>
          <w:sz w:val="28"/>
          <w:szCs w:val="28"/>
        </w:rPr>
        <w:t>Т</w:t>
      </w:r>
      <w:r w:rsidR="00376A10" w:rsidRPr="00EF7182">
        <w:rPr>
          <w:color w:val="000000"/>
          <w:sz w:val="28"/>
          <w:szCs w:val="28"/>
        </w:rPr>
        <w:t>-</w:t>
      </w:r>
      <w:r w:rsidR="00376A10">
        <w:rPr>
          <w:color w:val="000000"/>
          <w:sz w:val="28"/>
          <w:szCs w:val="28"/>
        </w:rPr>
        <w:t>5</w:t>
      </w:r>
      <w:r w:rsidR="00376A10" w:rsidRPr="00EF7182">
        <w:rPr>
          <w:color w:val="000000"/>
          <w:sz w:val="28"/>
          <w:szCs w:val="28"/>
        </w:rPr>
        <w:t>1</w:t>
      </w:r>
      <w:r w:rsidR="00376A10">
        <w:rPr>
          <w:color w:val="000000"/>
          <w:sz w:val="28"/>
          <w:szCs w:val="28"/>
        </w:rPr>
        <w:t>, утвержденной Постановлением Госкомстата России от 05.01.2004 года.</w:t>
      </w:r>
      <w:r w:rsidR="009E2E77" w:rsidRPr="00EF7182">
        <w:rPr>
          <w:rFonts w:ascii="Times New Roman" w:hAnsi="Times New Roman" w:cs="Times New Roman"/>
          <w:sz w:val="28"/>
          <w:szCs w:val="28"/>
        </w:rPr>
        <w:t xml:space="preserve">  Средне</w:t>
      </w:r>
      <w:r w:rsidR="00744F87" w:rsidRPr="00EF7182">
        <w:rPr>
          <w:rFonts w:ascii="Times New Roman" w:hAnsi="Times New Roman" w:cs="Times New Roman"/>
          <w:sz w:val="28"/>
          <w:szCs w:val="28"/>
        </w:rPr>
        <w:t xml:space="preserve">списочная численность работников за проверяемый период </w:t>
      </w:r>
      <w:r w:rsidR="00376A10">
        <w:rPr>
          <w:rFonts w:ascii="Times New Roman" w:hAnsi="Times New Roman" w:cs="Times New Roman"/>
          <w:sz w:val="28"/>
          <w:szCs w:val="28"/>
        </w:rPr>
        <w:t>составляет шесть</w:t>
      </w:r>
      <w:r w:rsidR="00744F87" w:rsidRPr="00EF7182">
        <w:rPr>
          <w:rFonts w:ascii="Times New Roman" w:hAnsi="Times New Roman" w:cs="Times New Roman"/>
          <w:sz w:val="28"/>
          <w:szCs w:val="28"/>
        </w:rPr>
        <w:t xml:space="preserve"> человек. Проверкой нарушений порядка начисления и выплаты заработной платы не установлено.</w:t>
      </w:r>
    </w:p>
    <w:p w:rsidR="009E2E77" w:rsidRPr="00EF7182" w:rsidRDefault="009E2E77" w:rsidP="00351141">
      <w:pPr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Также разработаны должностные инструкции на Председателя Правления, бухгалтера, техничку, консьерж</w:t>
      </w:r>
      <w:r w:rsidR="00376A10">
        <w:rPr>
          <w:rFonts w:ascii="Times New Roman" w:hAnsi="Times New Roman" w:cs="Times New Roman"/>
          <w:sz w:val="28"/>
          <w:szCs w:val="28"/>
        </w:rPr>
        <w:t>а</w:t>
      </w:r>
      <w:r w:rsidRPr="00EF7182">
        <w:rPr>
          <w:rFonts w:ascii="Times New Roman" w:hAnsi="Times New Roman" w:cs="Times New Roman"/>
          <w:sz w:val="28"/>
          <w:szCs w:val="28"/>
        </w:rPr>
        <w:t>, электрика, дворника.</w:t>
      </w:r>
    </w:p>
    <w:p w:rsidR="009E2E77" w:rsidRPr="00EF7182" w:rsidRDefault="009E2E77" w:rsidP="00351141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</w:rPr>
        <w:t>Приказом возложены обязанности на бухгалтера  по ведению перс</w:t>
      </w:r>
      <w:r w:rsidR="000A56F1">
        <w:rPr>
          <w:rFonts w:ascii="Times New Roman" w:hAnsi="Times New Roman" w:cs="Times New Roman"/>
          <w:sz w:val="28"/>
          <w:szCs w:val="28"/>
        </w:rPr>
        <w:t>о</w:t>
      </w:r>
      <w:r w:rsidRPr="00EF7182">
        <w:rPr>
          <w:rFonts w:ascii="Times New Roman" w:hAnsi="Times New Roman" w:cs="Times New Roman"/>
          <w:sz w:val="28"/>
          <w:szCs w:val="28"/>
        </w:rPr>
        <w:t xml:space="preserve">нифицированного </w:t>
      </w:r>
      <w:r w:rsidR="00D32FD4">
        <w:rPr>
          <w:rFonts w:ascii="Times New Roman" w:hAnsi="Times New Roman" w:cs="Times New Roman"/>
          <w:sz w:val="28"/>
          <w:szCs w:val="28"/>
        </w:rPr>
        <w:t xml:space="preserve"> </w:t>
      </w:r>
      <w:r w:rsidRPr="00EF7182">
        <w:rPr>
          <w:rFonts w:ascii="Times New Roman" w:hAnsi="Times New Roman" w:cs="Times New Roman"/>
          <w:sz w:val="28"/>
          <w:szCs w:val="28"/>
        </w:rPr>
        <w:t>учета сотрудников ТСЖ  в  Пенсионный фонд.</w:t>
      </w:r>
    </w:p>
    <w:p w:rsidR="008F6094" w:rsidRPr="00EF7182" w:rsidRDefault="008F6094" w:rsidP="00351141">
      <w:pPr>
        <w:spacing w:after="15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Делопроизводство ведется на должном уровне. Оформляются все виды первичных документов, связанных с трудовыми отношениями: заявления о приеме на работу и увольнении, приказы о приеме на работу, трудовые договоры, ведомости на выплату заработной платы, трудовые книжки, табеля учета рабочего времени</w:t>
      </w:r>
      <w:r w:rsidR="009E2E77" w:rsidRPr="00EF7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34F" w:rsidRPr="00351141" w:rsidRDefault="00DD434F" w:rsidP="00DD4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7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11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Учет основных средств</w:t>
      </w:r>
    </w:p>
    <w:p w:rsidR="00DD434F" w:rsidRDefault="00DD434F" w:rsidP="009E2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фонд и нежилые помещения, принадлежащие собственникам, не отражаются на балансе ТСЖ.</w:t>
      </w:r>
      <w:r w:rsidR="009E2E77" w:rsidRPr="00E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Износ по указанным объектам не начисляется</w:t>
      </w:r>
    </w:p>
    <w:p w:rsidR="00414BB9" w:rsidRPr="00EF7182" w:rsidRDefault="00414BB9" w:rsidP="009E2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86" w:rsidRDefault="00351141" w:rsidP="00744F8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14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70586" w:rsidRPr="00351141">
        <w:rPr>
          <w:rFonts w:ascii="Times New Roman" w:hAnsi="Times New Roman" w:cs="Times New Roman"/>
          <w:b/>
          <w:sz w:val="24"/>
          <w:szCs w:val="24"/>
          <w:u w:val="single"/>
        </w:rPr>
        <w:t>ВНЕОБОРОТНЫЕ АКТИВЫ</w:t>
      </w:r>
    </w:p>
    <w:p w:rsidR="00351141" w:rsidRPr="00351141" w:rsidRDefault="00351141" w:rsidP="00744F8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EE6" w:rsidRPr="00EF7182" w:rsidRDefault="00AE5B32" w:rsidP="0035114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47">
        <w:rPr>
          <w:rFonts w:ascii="Times New Roman" w:hAnsi="Times New Roman" w:cs="Times New Roman"/>
          <w:color w:val="3B3C56"/>
          <w:sz w:val="28"/>
          <w:szCs w:val="28"/>
          <w:shd w:val="clear" w:color="auto" w:fill="FFFFFF"/>
        </w:rPr>
        <w:t xml:space="preserve"> </w:t>
      </w:r>
      <w:proofErr w:type="spellStart"/>
      <w:r w:rsidRPr="00020147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020147">
        <w:rPr>
          <w:rFonts w:ascii="Times New Roman" w:hAnsi="Times New Roman" w:cs="Times New Roman"/>
          <w:sz w:val="28"/>
          <w:szCs w:val="28"/>
        </w:rPr>
        <w:t xml:space="preserve"> активы — это активы, которые используются в деятельности предприятия </w:t>
      </w:r>
      <w:r w:rsidR="00070586" w:rsidRPr="00020147">
        <w:rPr>
          <w:rFonts w:ascii="Times New Roman" w:hAnsi="Times New Roman" w:cs="Times New Roman"/>
          <w:sz w:val="28"/>
          <w:szCs w:val="28"/>
        </w:rPr>
        <w:t xml:space="preserve"> </w:t>
      </w:r>
      <w:r w:rsidRPr="00020147">
        <w:rPr>
          <w:rFonts w:ascii="Times New Roman" w:hAnsi="Times New Roman" w:cs="Times New Roman"/>
          <w:sz w:val="28"/>
          <w:szCs w:val="28"/>
        </w:rPr>
        <w:t xml:space="preserve"> в течение периода, превышающего 12 месяцев, но не относящиеся к основным средствам</w:t>
      </w:r>
      <w:r w:rsidRPr="00EF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11" w:tgtFrame="_blank" w:history="1">
        <w:r w:rsidRPr="00EF7182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п. 14 Инструкции о порядке составления годовой отчетности</w:t>
        </w:r>
      </w:hyperlink>
      <w:r w:rsidRPr="00EF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утв. Приказом Минфина России от 25.03.2011 N 33н)</w:t>
      </w:r>
      <w:r w:rsidR="00F45EE6" w:rsidRPr="00EF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стоимостью менее 40000,00 рублей. </w:t>
      </w:r>
      <w:r w:rsidR="00F45EE6" w:rsidRPr="00E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Износ по указанным объектам не начисляется</w:t>
      </w:r>
      <w:r w:rsidR="000A5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F87" w:rsidRPr="00EF7182" w:rsidRDefault="00AE5B32" w:rsidP="003511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5EE6" w:rsidRPr="00EF7182">
        <w:rPr>
          <w:rFonts w:ascii="Times New Roman" w:hAnsi="Times New Roman" w:cs="Times New Roman"/>
          <w:sz w:val="28"/>
          <w:szCs w:val="28"/>
          <w:shd w:val="clear" w:color="auto" w:fill="FFFFFF"/>
        </w:rPr>
        <w:t>ТСЖ</w:t>
      </w:r>
      <w:r w:rsidR="00D75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</w:t>
      </w:r>
      <w:r w:rsidR="00006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7182">
        <w:rPr>
          <w:rFonts w:ascii="Times New Roman" w:hAnsi="Times New Roman" w:cs="Times New Roman"/>
          <w:sz w:val="28"/>
          <w:szCs w:val="28"/>
          <w:shd w:val="clear" w:color="auto" w:fill="FFFFFF"/>
        </w:rPr>
        <w:t>на упр</w:t>
      </w:r>
      <w:r w:rsidR="000A56F1">
        <w:rPr>
          <w:rFonts w:ascii="Times New Roman" w:hAnsi="Times New Roman" w:cs="Times New Roman"/>
          <w:sz w:val="28"/>
          <w:szCs w:val="28"/>
          <w:shd w:val="clear" w:color="auto" w:fill="FFFFFF"/>
        </w:rPr>
        <w:t>ощенной системе налогообложения, поэтому</w:t>
      </w:r>
      <w:r w:rsidRPr="00EF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стоимость активов не влияет на налогооблагаемую базу. </w:t>
      </w:r>
    </w:p>
    <w:tbl>
      <w:tblPr>
        <w:tblW w:w="11286" w:type="dxa"/>
        <w:tblInd w:w="93" w:type="dxa"/>
        <w:tblLook w:val="04A0" w:firstRow="1" w:lastRow="0" w:firstColumn="1" w:lastColumn="0" w:noHBand="0" w:noVBand="1"/>
      </w:tblPr>
      <w:tblGrid>
        <w:gridCol w:w="11286"/>
      </w:tblGrid>
      <w:tr w:rsidR="00744F87" w:rsidRPr="00EF7182" w:rsidTr="00183140">
        <w:trPr>
          <w:trHeight w:val="360"/>
        </w:trPr>
        <w:tc>
          <w:tcPr>
            <w:tcW w:w="8421" w:type="dxa"/>
            <w:shd w:val="clear" w:color="auto" w:fill="auto"/>
            <w:noWrap/>
            <w:vAlign w:val="bottom"/>
          </w:tcPr>
          <w:p w:rsidR="00744F87" w:rsidRPr="00EF7182" w:rsidRDefault="00744F87" w:rsidP="00345003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4F87" w:rsidRPr="008B1964" w:rsidTr="00183140">
        <w:trPr>
          <w:trHeight w:val="315"/>
        </w:trPr>
        <w:tc>
          <w:tcPr>
            <w:tcW w:w="8421" w:type="dxa"/>
            <w:shd w:val="clear" w:color="auto" w:fill="auto"/>
            <w:vAlign w:val="bottom"/>
          </w:tcPr>
          <w:p w:rsidR="00744F87" w:rsidRPr="008B1964" w:rsidRDefault="00744F87" w:rsidP="003511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32D6B" w:rsidRPr="00D32FD4" w:rsidRDefault="00351141" w:rsidP="0035114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F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2FD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32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E6" w:rsidRPr="00D32FD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Учет </w:t>
      </w:r>
      <w:r w:rsidR="00332D6B" w:rsidRPr="00D32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расчетов с подотчетными лицами</w:t>
      </w:r>
    </w:p>
    <w:p w:rsidR="00332D6B" w:rsidRPr="00020147" w:rsidRDefault="00332D6B" w:rsidP="00351141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2D6B" w:rsidRPr="00020147" w:rsidRDefault="00332D6B" w:rsidP="00351141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 xml:space="preserve">При проверке были использованы следующие документы и регистры бухгалтерского учета: </w:t>
      </w:r>
    </w:p>
    <w:p w:rsidR="00332D6B" w:rsidRPr="00020147" w:rsidRDefault="00332D6B" w:rsidP="00351141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 xml:space="preserve">- электронные выписки банка; </w:t>
      </w:r>
    </w:p>
    <w:p w:rsidR="00332D6B" w:rsidRPr="00020147" w:rsidRDefault="00332D6B" w:rsidP="00351141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 xml:space="preserve">- авансовые отчеты. </w:t>
      </w:r>
    </w:p>
    <w:p w:rsidR="00332D6B" w:rsidRPr="00020147" w:rsidRDefault="00332D6B" w:rsidP="00351141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>Через подотчетных лиц в ТСЖ преимущественно приобретаются материалы  для текущего ремонта, канцелярские товары, моющие средства, инвентарь,  сантехнические изделия</w:t>
      </w:r>
      <w:r w:rsidR="00414BB9">
        <w:rPr>
          <w:rFonts w:ascii="Times New Roman" w:hAnsi="Times New Roman" w:cs="Times New Roman"/>
          <w:sz w:val="28"/>
          <w:szCs w:val="28"/>
        </w:rPr>
        <w:t>, антисептические средства</w:t>
      </w:r>
      <w:r w:rsidRPr="00020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D6B" w:rsidRPr="00020147" w:rsidRDefault="00332D6B" w:rsidP="00351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 xml:space="preserve">Подотчетными лицами представлены авансовые отчеты. Проверка авансовых отчетов показала, что затраты за наличный расчет производились для хозяйственных нужд, подтверждены счетами, квитанциями, актами </w:t>
      </w:r>
      <w:r w:rsidR="00A03FFE">
        <w:rPr>
          <w:rFonts w:ascii="Times New Roman" w:hAnsi="Times New Roman" w:cs="Times New Roman"/>
          <w:sz w:val="28"/>
          <w:szCs w:val="28"/>
        </w:rPr>
        <w:t xml:space="preserve">и договорами </w:t>
      </w:r>
      <w:r w:rsidRPr="0002014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C10FB1" w:rsidRPr="00020147">
        <w:rPr>
          <w:rFonts w:ascii="Times New Roman" w:hAnsi="Times New Roman" w:cs="Times New Roman"/>
          <w:sz w:val="28"/>
          <w:szCs w:val="28"/>
        </w:rPr>
        <w:t>.</w:t>
      </w:r>
    </w:p>
    <w:p w:rsidR="00332D6B" w:rsidRPr="00020147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D6B" w:rsidRPr="00020147" w:rsidRDefault="00F45EE6" w:rsidP="00332D6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14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Учет </w:t>
      </w:r>
      <w:r w:rsidR="00332D6B" w:rsidRPr="000201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расчетов с поставщиками и подрядчиками</w:t>
      </w:r>
    </w:p>
    <w:p w:rsidR="00332D6B" w:rsidRPr="00020147" w:rsidRDefault="00332D6B" w:rsidP="00332D6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2D6B" w:rsidRPr="00020147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 xml:space="preserve">В ходе ревизии были проверены следующие документы: </w:t>
      </w:r>
    </w:p>
    <w:p w:rsidR="00332D6B" w:rsidRPr="00020147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 xml:space="preserve">- электронные выписки банка о перечислении денежных средств поставщикам; </w:t>
      </w:r>
    </w:p>
    <w:p w:rsidR="00332D6B" w:rsidRPr="00020147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 xml:space="preserve">- товарные накладные, акты, счета-фактуры на поставленные материалы, услуги (работы); </w:t>
      </w:r>
    </w:p>
    <w:p w:rsidR="00332D6B" w:rsidRPr="00020147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 xml:space="preserve">  договора на предоставление </w:t>
      </w:r>
      <w:r w:rsidR="00A03FFE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Pr="00020147">
        <w:rPr>
          <w:rFonts w:ascii="Times New Roman" w:hAnsi="Times New Roman" w:cs="Times New Roman"/>
          <w:sz w:val="28"/>
          <w:szCs w:val="28"/>
        </w:rPr>
        <w:t>услуг</w:t>
      </w:r>
      <w:r w:rsidR="00A03FFE">
        <w:rPr>
          <w:rFonts w:ascii="Times New Roman" w:hAnsi="Times New Roman" w:cs="Times New Roman"/>
          <w:sz w:val="28"/>
          <w:szCs w:val="28"/>
        </w:rPr>
        <w:t>, услуг</w:t>
      </w:r>
      <w:r w:rsidRPr="00020147">
        <w:rPr>
          <w:rFonts w:ascii="Times New Roman" w:hAnsi="Times New Roman" w:cs="Times New Roman"/>
          <w:sz w:val="28"/>
          <w:szCs w:val="28"/>
        </w:rPr>
        <w:t xml:space="preserve">  за обслуживание лифта, сайта ТСЖ, энергоносителей,  </w:t>
      </w:r>
      <w:r w:rsidR="00A03FFE">
        <w:rPr>
          <w:rFonts w:ascii="Times New Roman" w:hAnsi="Times New Roman" w:cs="Times New Roman"/>
          <w:sz w:val="28"/>
          <w:szCs w:val="28"/>
        </w:rPr>
        <w:t>техническое обслуживание систем и сре</w:t>
      </w:r>
      <w:proofErr w:type="gramStart"/>
      <w:r w:rsidR="00A03F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03FFE">
        <w:rPr>
          <w:rFonts w:ascii="Times New Roman" w:hAnsi="Times New Roman" w:cs="Times New Roman"/>
          <w:sz w:val="28"/>
          <w:szCs w:val="28"/>
        </w:rPr>
        <w:t xml:space="preserve">отивопожарной защиты, </w:t>
      </w:r>
      <w:r w:rsidRPr="00020147">
        <w:rPr>
          <w:rFonts w:ascii="Times New Roman" w:hAnsi="Times New Roman" w:cs="Times New Roman"/>
          <w:sz w:val="28"/>
          <w:szCs w:val="28"/>
        </w:rPr>
        <w:t xml:space="preserve">обслуживание инженерного оборудования. </w:t>
      </w:r>
    </w:p>
    <w:p w:rsidR="00332D6B" w:rsidRPr="00020147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>- разовые договора на ремонт инженерного оборудования, текущий ремонт</w:t>
      </w:r>
      <w:r w:rsidR="00D75770">
        <w:rPr>
          <w:rFonts w:ascii="Times New Roman" w:hAnsi="Times New Roman" w:cs="Times New Roman"/>
          <w:sz w:val="28"/>
          <w:szCs w:val="28"/>
        </w:rPr>
        <w:t>.</w:t>
      </w:r>
      <w:r w:rsidRPr="0002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E6" w:rsidRPr="00020147" w:rsidRDefault="00F45EE6" w:rsidP="00F45EE6">
      <w:pPr>
        <w:spacing w:after="150" w:line="3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 расчетов с поставщиками  на обслуживание и ремонтные работы ведется на основании заключенных договоров, актов выполненных работ и счетов-фактур.</w:t>
      </w:r>
    </w:p>
    <w:p w:rsidR="00332D6B" w:rsidRPr="00020147" w:rsidRDefault="00332D6B" w:rsidP="00332D6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 xml:space="preserve">Оплата материалов, работ (услуг) прочих разовых поставщиков осуществляется на основании полученных счетов безналичным путем. Факт получения товарно-материальных ценностей, выполненных работ (оказанных услуг) подтверждается товарными накладными, актами. </w:t>
      </w:r>
    </w:p>
    <w:p w:rsidR="00332D6B" w:rsidRPr="00020147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26E2" w:rsidRDefault="007926E2" w:rsidP="00332D6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D6B" w:rsidRPr="00020147" w:rsidRDefault="00332D6B" w:rsidP="00332D6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147">
        <w:rPr>
          <w:rFonts w:ascii="Times New Roman" w:hAnsi="Times New Roman" w:cs="Times New Roman"/>
          <w:b/>
          <w:sz w:val="28"/>
          <w:szCs w:val="28"/>
          <w:u w:val="single"/>
        </w:rPr>
        <w:t>Анализ задолженности по лицевым счетам собственников жилья.</w:t>
      </w:r>
    </w:p>
    <w:p w:rsidR="00332D6B" w:rsidRPr="00020147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D6B" w:rsidRPr="00020147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147">
        <w:rPr>
          <w:rFonts w:ascii="Times New Roman" w:hAnsi="Times New Roman" w:cs="Times New Roman"/>
          <w:sz w:val="28"/>
          <w:szCs w:val="28"/>
        </w:rPr>
        <w:t>Ежемесячно, согласно установленно</w:t>
      </w:r>
      <w:r w:rsidR="000A56F1">
        <w:rPr>
          <w:rFonts w:ascii="Times New Roman" w:hAnsi="Times New Roman" w:cs="Times New Roman"/>
          <w:sz w:val="28"/>
          <w:szCs w:val="28"/>
        </w:rPr>
        <w:t>му</w:t>
      </w:r>
      <w:r w:rsidRPr="00020147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0A56F1">
        <w:rPr>
          <w:rFonts w:ascii="Times New Roman" w:hAnsi="Times New Roman" w:cs="Times New Roman"/>
          <w:sz w:val="28"/>
          <w:szCs w:val="28"/>
        </w:rPr>
        <w:t>у</w:t>
      </w:r>
      <w:r w:rsidRPr="00020147">
        <w:rPr>
          <w:rFonts w:ascii="Times New Roman" w:hAnsi="Times New Roman" w:cs="Times New Roman"/>
          <w:sz w:val="28"/>
          <w:szCs w:val="28"/>
        </w:rPr>
        <w:t xml:space="preserve"> в размере   4</w:t>
      </w:r>
      <w:r w:rsidR="00A03FFE">
        <w:rPr>
          <w:rFonts w:ascii="Times New Roman" w:hAnsi="Times New Roman" w:cs="Times New Roman"/>
          <w:sz w:val="28"/>
          <w:szCs w:val="28"/>
        </w:rPr>
        <w:t>1</w:t>
      </w:r>
      <w:r w:rsidRPr="00020147">
        <w:rPr>
          <w:rFonts w:ascii="Times New Roman" w:hAnsi="Times New Roman" w:cs="Times New Roman"/>
          <w:sz w:val="28"/>
          <w:szCs w:val="28"/>
        </w:rPr>
        <w:t>,</w:t>
      </w:r>
      <w:r w:rsidR="00A03FFE">
        <w:rPr>
          <w:rFonts w:ascii="Times New Roman" w:hAnsi="Times New Roman" w:cs="Times New Roman"/>
          <w:sz w:val="28"/>
          <w:szCs w:val="28"/>
        </w:rPr>
        <w:t>95</w:t>
      </w:r>
      <w:r w:rsidRPr="00020147">
        <w:rPr>
          <w:rFonts w:ascii="Times New Roman" w:hAnsi="Times New Roman" w:cs="Times New Roman"/>
          <w:sz w:val="28"/>
          <w:szCs w:val="28"/>
        </w:rPr>
        <w:t xml:space="preserve">  рублей за 1 кв. метр </w:t>
      </w:r>
      <w:r w:rsidR="00C10FB1" w:rsidRPr="00020147">
        <w:rPr>
          <w:rFonts w:ascii="Times New Roman" w:hAnsi="Times New Roman" w:cs="Times New Roman"/>
          <w:sz w:val="28"/>
          <w:szCs w:val="28"/>
        </w:rPr>
        <w:t xml:space="preserve"> </w:t>
      </w:r>
      <w:r w:rsidRPr="00020147">
        <w:rPr>
          <w:rFonts w:ascii="Times New Roman" w:hAnsi="Times New Roman" w:cs="Times New Roman"/>
          <w:sz w:val="28"/>
          <w:szCs w:val="28"/>
        </w:rPr>
        <w:t xml:space="preserve">для  собственников жилых и нежилых  помещений </w:t>
      </w:r>
      <w:r w:rsidR="00D04084">
        <w:rPr>
          <w:rFonts w:ascii="Times New Roman" w:hAnsi="Times New Roman" w:cs="Times New Roman"/>
          <w:sz w:val="28"/>
          <w:szCs w:val="28"/>
        </w:rPr>
        <w:t>начисляются членские взносы</w:t>
      </w:r>
      <w:r w:rsidRPr="00020147">
        <w:rPr>
          <w:rFonts w:ascii="Times New Roman" w:hAnsi="Times New Roman" w:cs="Times New Roman"/>
          <w:sz w:val="28"/>
          <w:szCs w:val="28"/>
        </w:rPr>
        <w:t xml:space="preserve"> для оплаты. Каждому собственнику выдается или отправляется на электронную почту квитанция для оплаты членских взносов и взносов в резервный фонд (5,32 рублей за 1 кв. метр для  собственников жилых и нежилых  помещений). </w:t>
      </w:r>
    </w:p>
    <w:p w:rsidR="00332D6B" w:rsidRPr="00020147" w:rsidRDefault="00332D6B" w:rsidP="00332D6B">
      <w:pPr>
        <w:spacing w:after="3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п. 31 Правил содержания общего имущества в многоквартирном доме, утвержденным постановлением Правительства Российской Федерации от 13.08.2006 № 491, размер платы за содержание и ремонт помещений устанавливается    одинаковым   для  всех    собственников  помещений.</w:t>
      </w:r>
    </w:p>
    <w:p w:rsidR="005B642C" w:rsidRPr="005B642C" w:rsidRDefault="005B642C" w:rsidP="005B642C">
      <w:pPr>
        <w:spacing w:after="0" w:line="240" w:lineRule="auto"/>
        <w:ind w:firstLine="426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B642C">
        <w:rPr>
          <w:rFonts w:ascii="Times New Roman" w:hAnsi="Times New Roman" w:cs="Times New Roman"/>
          <w:iCs/>
          <w:color w:val="000000"/>
          <w:sz w:val="28"/>
          <w:szCs w:val="28"/>
        </w:rPr>
        <w:t>Отношения между ТСЖ и его членами регулируются Уставом и не требуют заключения с ними договоров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 </w:t>
      </w:r>
      <w:r w:rsidRPr="005B642C">
        <w:rPr>
          <w:rFonts w:ascii="Times New Roman" w:hAnsi="Times New Roman" w:cs="Times New Roman"/>
          <w:iCs/>
          <w:color w:val="000000"/>
          <w:sz w:val="28"/>
          <w:szCs w:val="28"/>
        </w:rPr>
        <w:t>Собственники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B64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помещений в многоквартирном доме обязаны оплачивать расходы на содержание общего имущества независимо от выбранного ими способа управления домом (ч. 3 ст. 30, ч. 1 ст. 39 ЖК РФ). </w:t>
      </w:r>
    </w:p>
    <w:p w:rsidR="004C12A9" w:rsidRDefault="004C12A9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0D8F" w:rsidRPr="00BB5867" w:rsidRDefault="00BB5867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DA0D8F" w:rsidRPr="00BB58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УЧЕТ РЕЗЕРВНОГО ФОНДА</w:t>
      </w:r>
    </w:p>
    <w:p w:rsidR="007B318A" w:rsidRPr="00020147" w:rsidRDefault="007B318A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D8F" w:rsidRPr="00020147" w:rsidRDefault="00820E59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147">
        <w:rPr>
          <w:rFonts w:ascii="Times New Roman" w:hAnsi="Times New Roman" w:cs="Times New Roman"/>
          <w:color w:val="000000"/>
          <w:sz w:val="28"/>
          <w:szCs w:val="28"/>
        </w:rPr>
        <w:t>Годовое общее собрание собственников от 08.10.2017 года приняло решение о создании резервного фонда на проведение ремонтных работ дома в размере 5,32 руб./кв.</w:t>
      </w:r>
      <w:r w:rsidR="00593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147">
        <w:rPr>
          <w:rFonts w:ascii="Times New Roman" w:hAnsi="Times New Roman" w:cs="Times New Roman"/>
          <w:color w:val="000000"/>
          <w:sz w:val="28"/>
          <w:szCs w:val="28"/>
        </w:rPr>
        <w:t>м., согласно Приказу Министерства ТЭК и ЖКХ Краснодарского края от 23.01.2017 г.</w:t>
      </w:r>
      <w:r w:rsidR="007B318A" w:rsidRPr="00020147">
        <w:rPr>
          <w:rFonts w:ascii="Times New Roman" w:hAnsi="Times New Roman" w:cs="Times New Roman"/>
          <w:color w:val="000000"/>
          <w:sz w:val="28"/>
          <w:szCs w:val="28"/>
        </w:rPr>
        <w:t xml:space="preserve"> № 15.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DA0D8F" w:rsidRPr="00020147" w:rsidTr="00593760">
        <w:trPr>
          <w:trHeight w:val="945"/>
        </w:trPr>
        <w:tc>
          <w:tcPr>
            <w:tcW w:w="10647" w:type="dxa"/>
            <w:shd w:val="clear" w:color="auto" w:fill="auto"/>
            <w:vAlign w:val="bottom"/>
          </w:tcPr>
          <w:p w:rsidR="00DA0D8F" w:rsidRPr="00020147" w:rsidRDefault="007B318A" w:rsidP="00345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резервного фонда на 01.0</w:t>
            </w:r>
            <w:r w:rsidR="004C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4C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5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     </w:t>
            </w:r>
            <w:r w:rsidR="004C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5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49322</w:t>
            </w: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 руб.</w:t>
            </w:r>
          </w:p>
        </w:tc>
      </w:tr>
      <w:tr w:rsidR="00DA0D8F" w:rsidRPr="00020147" w:rsidTr="00593760">
        <w:trPr>
          <w:trHeight w:val="585"/>
        </w:trPr>
        <w:tc>
          <w:tcPr>
            <w:tcW w:w="10647" w:type="dxa"/>
            <w:shd w:val="clear" w:color="auto" w:fill="auto"/>
            <w:vAlign w:val="bottom"/>
          </w:tcPr>
          <w:p w:rsidR="00DA0D8F" w:rsidRPr="00020147" w:rsidRDefault="007B318A" w:rsidP="0018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Начислено резервного фонда                             </w:t>
            </w:r>
            <w:r w:rsidR="004C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333647</w:t>
            </w: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="0026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  <w:p w:rsidR="007B318A" w:rsidRPr="00020147" w:rsidRDefault="007B318A" w:rsidP="0018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Израсходовано                                                    </w:t>
            </w:r>
            <w:r w:rsidR="004C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5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439721</w:t>
            </w: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</w:t>
            </w:r>
            <w:r w:rsidR="0026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  <w:p w:rsidR="007B318A" w:rsidRDefault="007B318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резервного фонда на 01.01.202</w:t>
            </w:r>
            <w:r w:rsidR="00345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      </w:t>
            </w:r>
            <w:r w:rsidR="00345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143248</w:t>
            </w: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</w:t>
            </w:r>
            <w:r w:rsidR="00261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  <w:p w:rsidR="00FB60CA" w:rsidRDefault="00FB60C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18C3" w:rsidRDefault="00345003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резервного фонда находится на расчетном счете.</w:t>
            </w:r>
          </w:p>
          <w:p w:rsidR="00345003" w:rsidRDefault="00345003" w:rsidP="00A01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345003" w:rsidRDefault="00345003" w:rsidP="00A01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A018C3" w:rsidRDefault="00A018C3" w:rsidP="00A01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7599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Анализ расходов и доходов по смете (по утвержденному тарифу)</w:t>
            </w:r>
          </w:p>
          <w:p w:rsidR="00A018C3" w:rsidRPr="00F75997" w:rsidRDefault="00A018C3" w:rsidP="00A018C3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018C3" w:rsidRPr="00F84327" w:rsidRDefault="00A018C3" w:rsidP="00F843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п.3 ст.148 ЖК РФ составление сметы доходов и расходов входит в обязанности правления ТСЖ. Смета ТСЖ на год утверждается общим собранием, что позволяет установить размер ежемесячных членских взносов для каждого собственника помещения. </w:t>
            </w:r>
          </w:p>
          <w:p w:rsidR="00FB60CA" w:rsidRDefault="00FB60CA" w:rsidP="00F843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C3" w:rsidRPr="00F84327" w:rsidRDefault="00A018C3" w:rsidP="00F843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>По   смете  расходов на 20</w:t>
            </w:r>
            <w:r w:rsidR="00F843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  <w:r w:rsidR="00F8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планировалось   израсходовать:</w:t>
            </w:r>
          </w:p>
          <w:p w:rsidR="00A018C3" w:rsidRPr="00F84327" w:rsidRDefault="00A018C3" w:rsidP="00A018C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C3" w:rsidRDefault="00A018C3" w:rsidP="00A018C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539">
              <w:rPr>
                <w:rFonts w:ascii="Times New Roman" w:hAnsi="Times New Roman" w:cs="Times New Roman"/>
                <w:sz w:val="26"/>
                <w:szCs w:val="26"/>
              </w:rPr>
              <w:t xml:space="preserve"> на содержание и обслуживание дома в размере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2C253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B60C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84327">
              <w:rPr>
                <w:rFonts w:ascii="Times New Roman" w:hAnsi="Times New Roman" w:cs="Times New Roman"/>
                <w:sz w:val="26"/>
                <w:szCs w:val="26"/>
              </w:rPr>
              <w:t>2630916</w:t>
            </w:r>
            <w:r w:rsidRPr="002C2539">
              <w:rPr>
                <w:rFonts w:ascii="Times New Roman" w:hAnsi="Times New Roman" w:cs="Times New Roman"/>
                <w:sz w:val="26"/>
                <w:szCs w:val="26"/>
              </w:rPr>
              <w:t xml:space="preserve">,00 рублей. </w:t>
            </w:r>
          </w:p>
          <w:p w:rsidR="00A018C3" w:rsidRDefault="00A018C3" w:rsidP="00A018C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C2539">
              <w:rPr>
                <w:rFonts w:ascii="Times New Roman" w:hAnsi="Times New Roman" w:cs="Times New Roman"/>
                <w:sz w:val="26"/>
                <w:szCs w:val="26"/>
              </w:rPr>
              <w:t xml:space="preserve">актические </w:t>
            </w:r>
            <w:r w:rsidR="00FB60CA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 w:rsidRPr="002C2539">
              <w:rPr>
                <w:rFonts w:ascii="Times New Roman" w:hAnsi="Times New Roman" w:cs="Times New Roman"/>
                <w:sz w:val="26"/>
                <w:szCs w:val="26"/>
              </w:rPr>
              <w:t xml:space="preserve"> составили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Pr="002C2539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FB60C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8432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45003">
              <w:rPr>
                <w:rFonts w:ascii="Times New Roman" w:hAnsi="Times New Roman" w:cs="Times New Roman"/>
                <w:sz w:val="26"/>
                <w:szCs w:val="26"/>
              </w:rPr>
              <w:t>29245</w:t>
            </w:r>
            <w:r w:rsidRPr="002C2539">
              <w:rPr>
                <w:rFonts w:ascii="Times New Roman" w:hAnsi="Times New Roman" w:cs="Times New Roman"/>
                <w:sz w:val="26"/>
                <w:szCs w:val="26"/>
              </w:rPr>
              <w:t xml:space="preserve">,00 рублей.  </w:t>
            </w:r>
          </w:p>
          <w:p w:rsidR="00685004" w:rsidRDefault="00685004" w:rsidP="00A018C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004" w:rsidRDefault="00685004" w:rsidP="00A018C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760" w:rsidRDefault="00593760" w:rsidP="0059376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F84327" w:rsidRPr="00F8432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расходовании денежных </w:t>
            </w:r>
            <w:r w:rsidR="00182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327" w:rsidRPr="00F84327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4327" w:rsidRPr="00F84327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327" w:rsidRPr="00F84327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proofErr w:type="gramEnd"/>
            <w:r w:rsidR="00F84327" w:rsidRPr="00F84327">
              <w:rPr>
                <w:rFonts w:ascii="Times New Roman" w:hAnsi="Times New Roman" w:cs="Times New Roman"/>
                <w:sz w:val="28"/>
                <w:szCs w:val="28"/>
              </w:rPr>
              <w:t xml:space="preserve">авление ТСЖ придерживалось   </w:t>
            </w:r>
          </w:p>
          <w:p w:rsidR="00F84327" w:rsidRPr="00F84327" w:rsidRDefault="00F84327" w:rsidP="00593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>предела</w:t>
            </w:r>
            <w:r w:rsidR="0059376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установленной сметы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потребностей по содержанию и эксплуатации общего   имущества. </w:t>
            </w:r>
            <w:r w:rsidR="00F153A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проводились в приделах сметы. </w:t>
            </w: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>Все расходы подтверждены счетами, платежными поручениями и товарными накладными.</w:t>
            </w:r>
            <w:r w:rsidR="003450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4327" w:rsidRPr="00F84327" w:rsidRDefault="00F84327" w:rsidP="00F843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2A9" w:rsidRPr="00020147" w:rsidRDefault="004C12A9" w:rsidP="00B3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12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</w:tbl>
    <w:p w:rsidR="00332D6B" w:rsidRPr="00BB5867" w:rsidRDefault="00BB5867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</w:t>
      </w:r>
      <w:r w:rsidR="005B64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A0D8F" w:rsidRPr="00BB58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Учет</w:t>
      </w:r>
      <w:r w:rsidR="00332D6B" w:rsidRPr="00BB58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бухгалтерской отчетности. </w:t>
      </w:r>
    </w:p>
    <w:p w:rsidR="00332D6B" w:rsidRPr="00BB5867" w:rsidRDefault="00332D6B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B586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32D6B" w:rsidRPr="00020147" w:rsidRDefault="00332D6B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147">
        <w:rPr>
          <w:rFonts w:ascii="Times New Roman" w:hAnsi="Times New Roman" w:cs="Times New Roman"/>
          <w:color w:val="000000"/>
          <w:sz w:val="28"/>
          <w:szCs w:val="28"/>
        </w:rPr>
        <w:t xml:space="preserve">Ведение бухгалтерского учета осуществляется как в электронном виде, так и на бумажных носителях. Для ведения бухгалтерского и налогового учета в электронном виде, а также начислений собственникам ТСЖ используется лицензионное специализированное программное обеспечение. Ведение бухгалтерского учета подтверждено составляемыми формами отчетности и наличием первичных бухгалтерских документов. </w:t>
      </w:r>
    </w:p>
    <w:p w:rsidR="00332D6B" w:rsidRDefault="00332D6B" w:rsidP="00332D6B">
      <w:pPr>
        <w:ind w:left="426"/>
        <w:rPr>
          <w:rFonts w:ascii="Times New Roman" w:hAnsi="Times New Roman" w:cs="Times New Roman"/>
          <w:sz w:val="28"/>
          <w:szCs w:val="28"/>
        </w:rPr>
      </w:pPr>
      <w:r w:rsidRPr="00B45496">
        <w:rPr>
          <w:rFonts w:ascii="Times New Roman" w:hAnsi="Times New Roman" w:cs="Times New Roman"/>
          <w:sz w:val="28"/>
          <w:szCs w:val="28"/>
        </w:rPr>
        <w:t>Для сдачи отчетности используются программы:   «Налогоплательщик»,  «Документы ПУ-6» ,  «1-С Бухгалтерия»</w:t>
      </w:r>
      <w:r w:rsidR="00FB60CA">
        <w:rPr>
          <w:rFonts w:ascii="Times New Roman" w:hAnsi="Times New Roman" w:cs="Times New Roman"/>
          <w:sz w:val="28"/>
          <w:szCs w:val="28"/>
        </w:rPr>
        <w:t>,</w:t>
      </w:r>
      <w:r w:rsidR="00433DE1">
        <w:rPr>
          <w:rFonts w:ascii="Times New Roman" w:hAnsi="Times New Roman" w:cs="Times New Roman"/>
          <w:sz w:val="28"/>
          <w:szCs w:val="28"/>
        </w:rPr>
        <w:t xml:space="preserve">  </w:t>
      </w:r>
      <w:r w:rsidR="00FB60CA">
        <w:rPr>
          <w:rFonts w:ascii="Times New Roman" w:hAnsi="Times New Roman" w:cs="Times New Roman"/>
          <w:sz w:val="28"/>
          <w:szCs w:val="28"/>
        </w:rPr>
        <w:t>»Заполнение форм и отправка статистической отчетности».</w:t>
      </w:r>
      <w:r w:rsidRPr="00B45496">
        <w:rPr>
          <w:rFonts w:ascii="Times New Roman" w:hAnsi="Times New Roman" w:cs="Times New Roman"/>
          <w:sz w:val="28"/>
          <w:szCs w:val="28"/>
        </w:rPr>
        <w:t xml:space="preserve"> </w:t>
      </w:r>
      <w:r w:rsidR="00433DE1">
        <w:rPr>
          <w:rFonts w:ascii="Times New Roman" w:hAnsi="Times New Roman" w:cs="Times New Roman"/>
          <w:sz w:val="28"/>
          <w:szCs w:val="28"/>
        </w:rPr>
        <w:t xml:space="preserve"> Отправленные отчеты подписываются электронной подписью.</w:t>
      </w:r>
    </w:p>
    <w:p w:rsidR="00332D6B" w:rsidRPr="00B45496" w:rsidRDefault="00332D6B" w:rsidP="00332D6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ТСЖ «Интернациональное»   (формы  отчетов   ежемесячные,  ежеквартальные,  годовые)  сданы:</w:t>
      </w:r>
    </w:p>
    <w:p w:rsidR="007926E2" w:rsidRDefault="007926E2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8"/>
          <w:szCs w:val="28"/>
          <w:u w:val="single"/>
        </w:rPr>
      </w:pPr>
    </w:p>
    <w:p w:rsidR="00332D6B" w:rsidRDefault="00332D6B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859B6">
        <w:rPr>
          <w:b/>
          <w:sz w:val="28"/>
          <w:szCs w:val="28"/>
          <w:u w:val="single"/>
        </w:rPr>
        <w:t>В налоговую инспекцию</w:t>
      </w:r>
      <w:r w:rsidRPr="00D463A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261549">
        <w:rPr>
          <w:b/>
          <w:sz w:val="24"/>
          <w:szCs w:val="24"/>
        </w:rPr>
        <w:t xml:space="preserve">     </w:t>
      </w:r>
      <w:proofErr w:type="gramStart"/>
      <w:r w:rsidRPr="00261549">
        <w:rPr>
          <w:rFonts w:ascii="Calibri" w:hAnsi="Calibri" w:cs="Calibri"/>
          <w:sz w:val="24"/>
          <w:szCs w:val="24"/>
        </w:rPr>
        <w:t>согласно</w:t>
      </w:r>
      <w:r w:rsidRPr="00261549">
        <w:rPr>
          <w:rFonts w:ascii="Calibri" w:hAnsi="Calibri" w:cs="Calibri"/>
          <w:b/>
          <w:sz w:val="24"/>
          <w:szCs w:val="24"/>
        </w:rPr>
        <w:t xml:space="preserve">  </w:t>
      </w:r>
      <w:r w:rsidRPr="00261549">
        <w:rPr>
          <w:rFonts w:ascii="Calibri" w:hAnsi="Calibri" w:cs="Calibri"/>
          <w:color w:val="000000"/>
          <w:sz w:val="24"/>
          <w:szCs w:val="24"/>
        </w:rPr>
        <w:t>пункта</w:t>
      </w:r>
      <w:proofErr w:type="gramEnd"/>
      <w:r w:rsidRPr="00261549">
        <w:rPr>
          <w:rFonts w:ascii="Calibri" w:hAnsi="Calibri" w:cs="Calibri"/>
          <w:color w:val="000000"/>
          <w:sz w:val="24"/>
          <w:szCs w:val="24"/>
        </w:rPr>
        <w:t xml:space="preserve"> 3 статьи </w:t>
      </w:r>
      <w:hyperlink r:id="rId12" w:anchor="h3246" w:tgtFrame="_blank" w:history="1">
        <w:r w:rsidRPr="00261549">
          <w:rPr>
            <w:rStyle w:val="a4"/>
            <w:rFonts w:ascii="Calibri" w:hAnsi="Calibri" w:cs="Calibri"/>
            <w:color w:val="015BC0"/>
            <w:sz w:val="24"/>
            <w:szCs w:val="24"/>
          </w:rPr>
          <w:t>80</w:t>
        </w:r>
      </w:hyperlink>
      <w:r w:rsidRPr="00261549">
        <w:rPr>
          <w:rFonts w:ascii="Calibri" w:hAnsi="Calibri" w:cs="Calibri"/>
          <w:color w:val="000000"/>
          <w:sz w:val="24"/>
          <w:szCs w:val="24"/>
        </w:rPr>
        <w:t xml:space="preserve"> НК РФ</w:t>
      </w:r>
      <w:r w:rsidRPr="004136EF">
        <w:rPr>
          <w:rFonts w:ascii="Calibri" w:hAnsi="Calibri" w:cs="Calibri"/>
          <w:color w:val="000000"/>
          <w:sz w:val="28"/>
          <w:szCs w:val="28"/>
        </w:rPr>
        <w:t>.</w:t>
      </w:r>
    </w:p>
    <w:p w:rsidR="00332D6B" w:rsidRPr="004136EF" w:rsidRDefault="00332D6B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32D6B" w:rsidRPr="00D463AA" w:rsidRDefault="00332D6B" w:rsidP="00332D6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463AA">
        <w:rPr>
          <w:sz w:val="24"/>
          <w:szCs w:val="24"/>
        </w:rPr>
        <w:t>Расчет сумм налога на доходы физических лиц – Форма 6-НДФЛ</w:t>
      </w:r>
      <w:proofErr w:type="gramStart"/>
      <w:r w:rsidRPr="00D463AA">
        <w:rPr>
          <w:sz w:val="24"/>
          <w:szCs w:val="24"/>
        </w:rPr>
        <w:t xml:space="preserve"> ,</w:t>
      </w:r>
      <w:proofErr w:type="gramEnd"/>
      <w:r w:rsidRPr="00D463AA">
        <w:rPr>
          <w:sz w:val="24"/>
          <w:szCs w:val="24"/>
        </w:rPr>
        <w:t xml:space="preserve"> </w:t>
      </w:r>
    </w:p>
    <w:p w:rsidR="00332D6B" w:rsidRPr="00D463AA" w:rsidRDefault="00332D6B" w:rsidP="00332D6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463AA">
        <w:rPr>
          <w:sz w:val="24"/>
          <w:szCs w:val="24"/>
        </w:rPr>
        <w:t>Расчет по страховым взносам</w:t>
      </w:r>
      <w:proofErr w:type="gramStart"/>
      <w:r w:rsidRPr="00D463AA">
        <w:rPr>
          <w:sz w:val="24"/>
          <w:szCs w:val="24"/>
        </w:rPr>
        <w:t xml:space="preserve"> ,</w:t>
      </w:r>
      <w:proofErr w:type="gramEnd"/>
    </w:p>
    <w:p w:rsidR="00332D6B" w:rsidRPr="00D463AA" w:rsidRDefault="00332D6B" w:rsidP="00332D6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463AA">
        <w:rPr>
          <w:sz w:val="24"/>
          <w:szCs w:val="24"/>
        </w:rPr>
        <w:t>Реестр сведений о доходах физических лиц   2-НДФЛ</w:t>
      </w:r>
      <w:proofErr w:type="gramStart"/>
      <w:r w:rsidRPr="00D463AA">
        <w:rPr>
          <w:sz w:val="24"/>
          <w:szCs w:val="24"/>
        </w:rPr>
        <w:t xml:space="preserve"> ,</w:t>
      </w:r>
      <w:proofErr w:type="gramEnd"/>
    </w:p>
    <w:p w:rsidR="00332D6B" w:rsidRDefault="00332D6B" w:rsidP="00332D6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332D6B" w:rsidRDefault="00332D6B" w:rsidP="00332D6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Бухгалтерская (финансовая) отчетность,</w:t>
      </w:r>
    </w:p>
    <w:p w:rsidR="00332D6B" w:rsidRPr="00D463AA" w:rsidRDefault="00332D6B" w:rsidP="00332D6B">
      <w:pPr>
        <w:ind w:left="426"/>
        <w:rPr>
          <w:sz w:val="24"/>
          <w:szCs w:val="24"/>
        </w:rPr>
      </w:pPr>
      <w:r w:rsidRPr="006859B6">
        <w:rPr>
          <w:b/>
          <w:sz w:val="28"/>
          <w:szCs w:val="28"/>
          <w:u w:val="single"/>
        </w:rPr>
        <w:lastRenderedPageBreak/>
        <w:t>В пенсионный фонд</w:t>
      </w:r>
      <w:r w:rsidRPr="00D463AA">
        <w:rPr>
          <w:b/>
          <w:sz w:val="24"/>
          <w:szCs w:val="24"/>
        </w:rPr>
        <w:t>:</w:t>
      </w:r>
      <w:r w:rsidRPr="001D17D2">
        <w:rPr>
          <w:rFonts w:ascii="PT Serif" w:hAnsi="PT Serif"/>
          <w:color w:val="000000"/>
          <w:sz w:val="26"/>
          <w:szCs w:val="26"/>
        </w:rPr>
        <w:t xml:space="preserve"> </w:t>
      </w:r>
      <w:r>
        <w:rPr>
          <w:rFonts w:ascii="PT Serif" w:hAnsi="PT Serif"/>
          <w:color w:val="000000"/>
          <w:sz w:val="26"/>
          <w:szCs w:val="26"/>
        </w:rPr>
        <w:t xml:space="preserve"> </w:t>
      </w:r>
      <w:r w:rsidR="00261549">
        <w:rPr>
          <w:rFonts w:ascii="PT Serif" w:hAnsi="PT Serif"/>
          <w:color w:val="000000"/>
          <w:sz w:val="26"/>
          <w:szCs w:val="26"/>
        </w:rPr>
        <w:t xml:space="preserve">     </w:t>
      </w:r>
      <w:proofErr w:type="gramStart"/>
      <w:r w:rsidRPr="00261549">
        <w:rPr>
          <w:rFonts w:cstheme="minorHAnsi"/>
          <w:color w:val="000000"/>
          <w:sz w:val="24"/>
          <w:szCs w:val="24"/>
        </w:rPr>
        <w:t>согласно пункта</w:t>
      </w:r>
      <w:proofErr w:type="gramEnd"/>
      <w:r w:rsidRPr="00261549">
        <w:rPr>
          <w:rFonts w:cstheme="minorHAnsi"/>
          <w:color w:val="000000"/>
          <w:sz w:val="24"/>
          <w:szCs w:val="24"/>
        </w:rPr>
        <w:t xml:space="preserve"> 2.2 статьи </w:t>
      </w:r>
      <w:hyperlink r:id="rId13" w:anchor="h271" w:tgtFrame="_blank" w:history="1">
        <w:r w:rsidRPr="00261549">
          <w:rPr>
            <w:rStyle w:val="a4"/>
            <w:rFonts w:cstheme="minorHAnsi"/>
            <w:color w:val="015BC0"/>
            <w:sz w:val="24"/>
            <w:szCs w:val="24"/>
          </w:rPr>
          <w:t>8</w:t>
        </w:r>
      </w:hyperlink>
      <w:r w:rsidRPr="00261549">
        <w:rPr>
          <w:rFonts w:cstheme="minorHAnsi"/>
          <w:color w:val="000000"/>
          <w:sz w:val="24"/>
          <w:szCs w:val="24"/>
        </w:rPr>
        <w:t xml:space="preserve"> Закона № 27-ФЗ</w:t>
      </w:r>
      <w:r>
        <w:rPr>
          <w:rFonts w:ascii="PT Serif" w:hAnsi="PT Serif"/>
          <w:color w:val="000000"/>
          <w:sz w:val="26"/>
          <w:szCs w:val="26"/>
        </w:rPr>
        <w:t>.</w:t>
      </w:r>
    </w:p>
    <w:p w:rsidR="00332D6B" w:rsidRDefault="00332D6B" w:rsidP="00332D6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136EF">
        <w:rPr>
          <w:sz w:val="24"/>
          <w:szCs w:val="24"/>
        </w:rPr>
        <w:t>1.</w:t>
      </w:r>
      <w:r w:rsidRPr="004136EF">
        <w:rPr>
          <w:b/>
          <w:sz w:val="24"/>
          <w:szCs w:val="24"/>
        </w:rPr>
        <w:t xml:space="preserve"> </w:t>
      </w:r>
      <w:r w:rsidRPr="004136EF">
        <w:rPr>
          <w:sz w:val="24"/>
          <w:szCs w:val="24"/>
        </w:rPr>
        <w:t>Сведения о застрахованных лицах    Форма СЗВ-М,</w:t>
      </w:r>
    </w:p>
    <w:p w:rsidR="00332D6B" w:rsidRDefault="00261549" w:rsidP="00261549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332D6B" w:rsidRPr="004136EF">
        <w:rPr>
          <w:sz w:val="24"/>
          <w:szCs w:val="24"/>
        </w:rPr>
        <w:t>Сведения, передаваемые для ведения индивидуального персонифицированного учета     Форма ОДВ-1.</w:t>
      </w:r>
    </w:p>
    <w:p w:rsidR="00332D6B" w:rsidRDefault="00261549" w:rsidP="00261549">
      <w:pPr>
        <w:ind w:left="426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>
        <w:rPr>
          <w:sz w:val="24"/>
          <w:szCs w:val="24"/>
        </w:rPr>
        <w:t xml:space="preserve">3.  </w:t>
      </w:r>
      <w:r w:rsidR="00332D6B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С</w:t>
      </w:r>
      <w:r w:rsidR="00332D6B" w:rsidRPr="001D17D2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ведения о страховом стаже застрахованных лиц (СЗВ-СТАЖ);</w:t>
      </w:r>
    </w:p>
    <w:p w:rsidR="00A018C3" w:rsidRPr="001D17D2" w:rsidRDefault="00A018C3" w:rsidP="00261549">
      <w:pPr>
        <w:ind w:left="426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4. Сведения о трудовой деятельности     Форма СЗВ - ТД</w:t>
      </w:r>
    </w:p>
    <w:p w:rsidR="00332D6B" w:rsidRPr="00261549" w:rsidRDefault="00261549" w:rsidP="00261549">
      <w:pPr>
        <w:rPr>
          <w:rFonts w:cstheme="minorHAnsi"/>
          <w:sz w:val="24"/>
          <w:szCs w:val="24"/>
        </w:rPr>
      </w:pPr>
      <w:r w:rsidRPr="00261549">
        <w:rPr>
          <w:b/>
          <w:sz w:val="28"/>
          <w:szCs w:val="28"/>
        </w:rPr>
        <w:t xml:space="preserve">    </w:t>
      </w:r>
      <w:r w:rsidR="00332D6B" w:rsidRPr="00261549">
        <w:rPr>
          <w:b/>
          <w:sz w:val="28"/>
          <w:szCs w:val="28"/>
          <w:u w:val="single"/>
        </w:rPr>
        <w:t>В фонд социального страхования</w:t>
      </w:r>
      <w:r w:rsidR="00332D6B" w:rsidRPr="00B45496">
        <w:rPr>
          <w:sz w:val="24"/>
          <w:szCs w:val="24"/>
        </w:rPr>
        <w:t>;</w:t>
      </w:r>
      <w:r w:rsidR="00332D6B">
        <w:rPr>
          <w:rFonts w:ascii="PT Serif" w:hAnsi="PT Serif"/>
          <w:color w:val="000000"/>
          <w:sz w:val="26"/>
          <w:szCs w:val="26"/>
        </w:rPr>
        <w:t xml:space="preserve">    </w:t>
      </w:r>
      <w:r w:rsidR="00332D6B" w:rsidRPr="00261549">
        <w:rPr>
          <w:rFonts w:cstheme="minorHAnsi"/>
          <w:color w:val="000000"/>
          <w:sz w:val="24"/>
          <w:szCs w:val="24"/>
        </w:rPr>
        <w:t xml:space="preserve">согласно п. 1 ст. </w:t>
      </w:r>
      <w:hyperlink r:id="rId14" w:anchor="h973" w:tgtFrame="_blank" w:history="1">
        <w:r w:rsidR="00332D6B" w:rsidRPr="00261549">
          <w:rPr>
            <w:rStyle w:val="a4"/>
            <w:rFonts w:cstheme="minorHAnsi"/>
            <w:color w:val="000000" w:themeColor="text1"/>
            <w:sz w:val="24"/>
            <w:szCs w:val="24"/>
          </w:rPr>
          <w:t>24</w:t>
        </w:r>
      </w:hyperlink>
      <w:r w:rsidR="00332D6B" w:rsidRPr="0026154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32D6B" w:rsidRPr="00261549">
        <w:rPr>
          <w:rFonts w:cstheme="minorHAnsi"/>
          <w:color w:val="000000"/>
          <w:sz w:val="24"/>
          <w:szCs w:val="24"/>
        </w:rPr>
        <w:t xml:space="preserve">Федерального закона </w:t>
      </w:r>
      <w:r>
        <w:rPr>
          <w:rFonts w:cstheme="minorHAnsi"/>
          <w:color w:val="000000"/>
          <w:sz w:val="24"/>
          <w:szCs w:val="24"/>
        </w:rPr>
        <w:t xml:space="preserve">          </w:t>
      </w:r>
      <w:r w:rsidR="00332D6B" w:rsidRPr="00261549">
        <w:rPr>
          <w:rFonts w:cstheme="minorHAnsi"/>
          <w:color w:val="000000"/>
          <w:sz w:val="24"/>
          <w:szCs w:val="24"/>
        </w:rPr>
        <w:t>от 24.07.98 № 125-ФЗ;</w:t>
      </w:r>
    </w:p>
    <w:p w:rsidR="00332D6B" w:rsidRPr="00B45496" w:rsidRDefault="00332D6B" w:rsidP="00332D6B">
      <w:pPr>
        <w:pStyle w:val="a3"/>
        <w:numPr>
          <w:ilvl w:val="0"/>
          <w:numId w:val="4"/>
        </w:numPr>
        <w:rPr>
          <w:sz w:val="24"/>
          <w:szCs w:val="24"/>
        </w:rPr>
      </w:pPr>
      <w:r w:rsidRPr="00B45496">
        <w:rPr>
          <w:sz w:val="24"/>
          <w:szCs w:val="24"/>
        </w:rPr>
        <w:t xml:space="preserve"> Расчет по начисленным и уплаченным страховым взносам на  обязательное  </w:t>
      </w:r>
      <w:proofErr w:type="gramStart"/>
      <w:r w:rsidRPr="00B45496">
        <w:rPr>
          <w:sz w:val="24"/>
          <w:szCs w:val="24"/>
        </w:rPr>
        <w:t>социального</w:t>
      </w:r>
      <w:proofErr w:type="gramEnd"/>
      <w:r w:rsidRPr="00B45496">
        <w:rPr>
          <w:sz w:val="24"/>
          <w:szCs w:val="24"/>
        </w:rPr>
        <w:t xml:space="preserve"> страхование от несчастных случаев на производстве   Форма 4- ФСС,</w:t>
      </w:r>
    </w:p>
    <w:p w:rsidR="00332D6B" w:rsidRDefault="00332D6B" w:rsidP="00332D6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Справка-подтверждение основного вида экономической деятельности.</w:t>
      </w:r>
    </w:p>
    <w:p w:rsidR="00332D6B" w:rsidRPr="00261549" w:rsidRDefault="00332D6B" w:rsidP="00332D6B">
      <w:pPr>
        <w:ind w:left="540"/>
        <w:rPr>
          <w:rFonts w:cstheme="minorHAnsi"/>
          <w:sz w:val="24"/>
          <w:szCs w:val="24"/>
        </w:rPr>
      </w:pPr>
      <w:r w:rsidRPr="006859B6">
        <w:rPr>
          <w:rFonts w:cstheme="minorHAnsi"/>
          <w:b/>
          <w:color w:val="000000"/>
          <w:sz w:val="28"/>
          <w:szCs w:val="28"/>
          <w:u w:val="single"/>
        </w:rPr>
        <w:t>В орган государственной статистики</w:t>
      </w:r>
      <w:r w:rsidRPr="00B4549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261549">
        <w:rPr>
          <w:sz w:val="24"/>
          <w:szCs w:val="24"/>
        </w:rPr>
        <w:t xml:space="preserve">      </w:t>
      </w:r>
      <w:r w:rsidRPr="00261549">
        <w:rPr>
          <w:rFonts w:cstheme="minorHAnsi"/>
          <w:color w:val="000000"/>
          <w:sz w:val="24"/>
          <w:szCs w:val="24"/>
        </w:rPr>
        <w:t>часть 1 статьи 18 Закона о </w:t>
      </w:r>
      <w:proofErr w:type="spellStart"/>
      <w:r w:rsidRPr="00261549">
        <w:rPr>
          <w:rFonts w:cstheme="minorHAnsi"/>
          <w:color w:val="000000"/>
          <w:sz w:val="24"/>
          <w:szCs w:val="24"/>
        </w:rPr>
        <w:t>бух</w:t>
      </w:r>
      <w:proofErr w:type="gramStart"/>
      <w:r w:rsidRPr="00261549">
        <w:rPr>
          <w:rFonts w:cstheme="minorHAnsi"/>
          <w:color w:val="000000"/>
          <w:sz w:val="24"/>
          <w:szCs w:val="24"/>
        </w:rPr>
        <w:t>.у</w:t>
      </w:r>
      <w:proofErr w:type="gramEnd"/>
      <w:r w:rsidRPr="00261549">
        <w:rPr>
          <w:rFonts w:cstheme="minorHAnsi"/>
          <w:color w:val="000000"/>
          <w:sz w:val="24"/>
          <w:szCs w:val="24"/>
        </w:rPr>
        <w:t>чете</w:t>
      </w:r>
      <w:proofErr w:type="spellEnd"/>
      <w:r w:rsidRPr="00261549">
        <w:rPr>
          <w:rFonts w:cstheme="minorHAnsi"/>
          <w:color w:val="000000"/>
          <w:sz w:val="24"/>
          <w:szCs w:val="24"/>
        </w:rPr>
        <w:t>.</w:t>
      </w:r>
    </w:p>
    <w:p w:rsidR="00332D6B" w:rsidRDefault="00332D6B" w:rsidP="00332D6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Сведения о работе жилищно-коммунальных организаций в условиях реформы  Форма № 22-ЖКХ (сводная).</w:t>
      </w:r>
    </w:p>
    <w:p w:rsidR="00906C05" w:rsidRPr="00F15818" w:rsidRDefault="00906C05" w:rsidP="00906C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15818">
        <w:rPr>
          <w:rFonts w:ascii="Times New Roman" w:hAnsi="Times New Roman" w:cs="Times New Roman"/>
        </w:rPr>
        <w:t>Сведения о деятельности некоммерческой организации  Форма №1-НКО</w:t>
      </w:r>
    </w:p>
    <w:p w:rsidR="00906C05" w:rsidRPr="00F15818" w:rsidRDefault="00906C05" w:rsidP="00906C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15818">
        <w:rPr>
          <w:rFonts w:ascii="Times New Roman" w:hAnsi="Times New Roman" w:cs="Times New Roman"/>
        </w:rPr>
        <w:t xml:space="preserve">Сведения о численности и </w:t>
      </w:r>
      <w:proofErr w:type="spellStart"/>
      <w:r w:rsidRPr="00F15818">
        <w:rPr>
          <w:rFonts w:ascii="Times New Roman" w:hAnsi="Times New Roman" w:cs="Times New Roman"/>
        </w:rPr>
        <w:t>зар</w:t>
      </w:r>
      <w:proofErr w:type="gramStart"/>
      <w:r w:rsidRPr="00F15818">
        <w:rPr>
          <w:rFonts w:ascii="Times New Roman" w:hAnsi="Times New Roman" w:cs="Times New Roman"/>
        </w:rPr>
        <w:t>.п</w:t>
      </w:r>
      <w:proofErr w:type="gramEnd"/>
      <w:r w:rsidRPr="00F15818">
        <w:rPr>
          <w:rFonts w:ascii="Times New Roman" w:hAnsi="Times New Roman" w:cs="Times New Roman"/>
        </w:rPr>
        <w:t>лате</w:t>
      </w:r>
      <w:proofErr w:type="spellEnd"/>
      <w:r w:rsidRPr="00F15818">
        <w:rPr>
          <w:rFonts w:ascii="Times New Roman" w:hAnsi="Times New Roman" w:cs="Times New Roman"/>
        </w:rPr>
        <w:t xml:space="preserve"> работников  Форма № 1-Т</w:t>
      </w:r>
    </w:p>
    <w:p w:rsidR="00906C05" w:rsidRPr="00F15818" w:rsidRDefault="00906C05" w:rsidP="00906C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15818">
        <w:rPr>
          <w:rFonts w:ascii="Times New Roman" w:hAnsi="Times New Roman" w:cs="Times New Roman"/>
        </w:rPr>
        <w:t>Форма № 1- ПУ (ЖКХ)</w:t>
      </w:r>
    </w:p>
    <w:p w:rsidR="00906C05" w:rsidRPr="00F15818" w:rsidRDefault="00906C05" w:rsidP="00906C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15818">
        <w:rPr>
          <w:rFonts w:ascii="Times New Roman" w:hAnsi="Times New Roman" w:cs="Times New Roman"/>
        </w:rPr>
        <w:t>Форма № 1- услуги.</w:t>
      </w:r>
    </w:p>
    <w:p w:rsidR="00906C05" w:rsidRPr="00433DE1" w:rsidRDefault="00906C05" w:rsidP="00332D6B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6C05">
        <w:rPr>
          <w:rFonts w:ascii="Times New Roman" w:hAnsi="Times New Roman" w:cs="Times New Roman"/>
        </w:rPr>
        <w:t>Форма № 11- краткая.</w:t>
      </w:r>
    </w:p>
    <w:p w:rsidR="00433DE1" w:rsidRPr="00433DE1" w:rsidRDefault="00433DE1" w:rsidP="00332D6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</w:rPr>
        <w:t>Форма № 3-Ф</w:t>
      </w:r>
    </w:p>
    <w:p w:rsidR="00433DE1" w:rsidRPr="00906C05" w:rsidRDefault="00433DE1" w:rsidP="00332D6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</w:rPr>
        <w:t>Форма № 1-ПР</w:t>
      </w:r>
    </w:p>
    <w:p w:rsidR="00332D6B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32D6B" w:rsidRPr="002C2539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Отчеты в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C2539">
        <w:rPr>
          <w:rFonts w:ascii="Times New Roman" w:hAnsi="Times New Roman" w:cs="Times New Roman"/>
          <w:sz w:val="26"/>
          <w:szCs w:val="26"/>
        </w:rPr>
        <w:t>алоговую инспекцию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2539">
        <w:rPr>
          <w:rFonts w:ascii="Times New Roman" w:hAnsi="Times New Roman" w:cs="Times New Roman"/>
          <w:sz w:val="26"/>
          <w:szCs w:val="26"/>
        </w:rPr>
        <w:t xml:space="preserve"> Пенсионный фонд, Фонд социального страхования,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госстатистику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539">
        <w:rPr>
          <w:rFonts w:ascii="Times New Roman" w:hAnsi="Times New Roman" w:cs="Times New Roman"/>
          <w:sz w:val="26"/>
          <w:szCs w:val="26"/>
        </w:rPr>
        <w:t>сданы своевременно, нарушений не установлено.</w:t>
      </w:r>
    </w:p>
    <w:p w:rsidR="00332D6B" w:rsidRPr="002C2539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261549" w:rsidRDefault="00261549" w:rsidP="00332D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7C85" w:rsidRDefault="004F7C85" w:rsidP="00332D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2D6B" w:rsidRPr="00685E66" w:rsidRDefault="00332D6B" w:rsidP="00332D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5E66">
        <w:rPr>
          <w:rFonts w:ascii="Times New Roman" w:hAnsi="Times New Roman" w:cs="Times New Roman"/>
          <w:b/>
          <w:sz w:val="32"/>
          <w:szCs w:val="32"/>
          <w:u w:val="single"/>
        </w:rPr>
        <w:t>Заключение  ревизии.</w:t>
      </w:r>
    </w:p>
    <w:tbl>
      <w:tblPr>
        <w:tblW w:w="11286" w:type="dxa"/>
        <w:tblInd w:w="93" w:type="dxa"/>
        <w:tblLook w:val="04A0" w:firstRow="1" w:lastRow="0" w:firstColumn="1" w:lastColumn="0" w:noHBand="0" w:noVBand="1"/>
      </w:tblPr>
      <w:tblGrid>
        <w:gridCol w:w="236"/>
        <w:gridCol w:w="8421"/>
        <w:gridCol w:w="930"/>
        <w:gridCol w:w="832"/>
        <w:gridCol w:w="867"/>
      </w:tblGrid>
      <w:tr w:rsidR="00A57031" w:rsidRPr="00666241" w:rsidTr="00167FE3">
        <w:trPr>
          <w:trHeight w:val="915"/>
        </w:trPr>
        <w:tc>
          <w:tcPr>
            <w:tcW w:w="236" w:type="dxa"/>
            <w:shd w:val="clear" w:color="auto" w:fill="auto"/>
            <w:noWrap/>
            <w:vAlign w:val="bottom"/>
          </w:tcPr>
          <w:p w:rsidR="00A57031" w:rsidRPr="00666241" w:rsidRDefault="00A57031" w:rsidP="006662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1" w:type="dxa"/>
            <w:shd w:val="clear" w:color="auto" w:fill="auto"/>
            <w:vAlign w:val="bottom"/>
          </w:tcPr>
          <w:p w:rsidR="00666241" w:rsidRPr="00666241" w:rsidRDefault="00666241" w:rsidP="00666241">
            <w:pPr>
              <w:spacing w:after="0" w:line="21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A57031" w:rsidRPr="00666241" w:rsidRDefault="00A57031" w:rsidP="006662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A57031" w:rsidRPr="00666241" w:rsidRDefault="00A57031" w:rsidP="006662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A57031" w:rsidRPr="00666241" w:rsidRDefault="00A57031" w:rsidP="006662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D6B" w:rsidRPr="00C84117" w:rsidRDefault="00A57031" w:rsidP="006662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117">
        <w:rPr>
          <w:rFonts w:ascii="Times New Roman" w:hAnsi="Times New Roman" w:cs="Times New Roman"/>
          <w:sz w:val="28"/>
          <w:szCs w:val="28"/>
        </w:rPr>
        <w:t>В</w:t>
      </w:r>
      <w:r w:rsidR="00332D6B" w:rsidRPr="00C84117">
        <w:rPr>
          <w:rFonts w:ascii="Times New Roman" w:hAnsi="Times New Roman" w:cs="Times New Roman"/>
          <w:sz w:val="28"/>
          <w:szCs w:val="28"/>
        </w:rPr>
        <w:t xml:space="preserve"> ТСЖ «Интернациональное» за период с 01.</w:t>
      </w:r>
      <w:r w:rsidR="00906C05" w:rsidRPr="00C84117">
        <w:rPr>
          <w:rFonts w:ascii="Times New Roman" w:hAnsi="Times New Roman" w:cs="Times New Roman"/>
          <w:sz w:val="28"/>
          <w:szCs w:val="28"/>
        </w:rPr>
        <w:t>0</w:t>
      </w:r>
      <w:r w:rsidR="00A018C3" w:rsidRPr="00C84117">
        <w:rPr>
          <w:rFonts w:ascii="Times New Roman" w:hAnsi="Times New Roman" w:cs="Times New Roman"/>
          <w:sz w:val="28"/>
          <w:szCs w:val="28"/>
        </w:rPr>
        <w:t>1</w:t>
      </w:r>
      <w:r w:rsidR="00332D6B" w:rsidRPr="00C84117">
        <w:rPr>
          <w:rFonts w:ascii="Times New Roman" w:hAnsi="Times New Roman" w:cs="Times New Roman"/>
          <w:sz w:val="28"/>
          <w:szCs w:val="28"/>
        </w:rPr>
        <w:t>.20</w:t>
      </w:r>
      <w:r w:rsidR="00A018C3" w:rsidRPr="00C84117">
        <w:rPr>
          <w:rFonts w:ascii="Times New Roman" w:hAnsi="Times New Roman" w:cs="Times New Roman"/>
          <w:sz w:val="28"/>
          <w:szCs w:val="28"/>
        </w:rPr>
        <w:t>2</w:t>
      </w:r>
      <w:r w:rsidR="00F153AC">
        <w:rPr>
          <w:rFonts w:ascii="Times New Roman" w:hAnsi="Times New Roman" w:cs="Times New Roman"/>
          <w:sz w:val="28"/>
          <w:szCs w:val="28"/>
        </w:rPr>
        <w:t>2</w:t>
      </w:r>
      <w:r w:rsidR="00332D6B" w:rsidRPr="00C84117">
        <w:rPr>
          <w:rFonts w:ascii="Times New Roman" w:hAnsi="Times New Roman" w:cs="Times New Roman"/>
          <w:sz w:val="28"/>
          <w:szCs w:val="28"/>
        </w:rPr>
        <w:t xml:space="preserve"> г. по 31.</w:t>
      </w:r>
      <w:r w:rsidR="00906C05" w:rsidRPr="00C84117">
        <w:rPr>
          <w:rFonts w:ascii="Times New Roman" w:hAnsi="Times New Roman" w:cs="Times New Roman"/>
          <w:sz w:val="28"/>
          <w:szCs w:val="28"/>
        </w:rPr>
        <w:t>12</w:t>
      </w:r>
      <w:r w:rsidR="00332D6B" w:rsidRPr="00C84117">
        <w:rPr>
          <w:rFonts w:ascii="Times New Roman" w:hAnsi="Times New Roman" w:cs="Times New Roman"/>
          <w:sz w:val="28"/>
          <w:szCs w:val="28"/>
        </w:rPr>
        <w:t>.20</w:t>
      </w:r>
      <w:r w:rsidR="00A018C3" w:rsidRPr="00C84117">
        <w:rPr>
          <w:rFonts w:ascii="Times New Roman" w:hAnsi="Times New Roman" w:cs="Times New Roman"/>
          <w:sz w:val="28"/>
          <w:szCs w:val="28"/>
        </w:rPr>
        <w:t>2</w:t>
      </w:r>
      <w:r w:rsidR="00F153AC">
        <w:rPr>
          <w:rFonts w:ascii="Times New Roman" w:hAnsi="Times New Roman" w:cs="Times New Roman"/>
          <w:sz w:val="28"/>
          <w:szCs w:val="28"/>
        </w:rPr>
        <w:t>2</w:t>
      </w:r>
      <w:r w:rsidR="00332D6B" w:rsidRPr="00C84117">
        <w:rPr>
          <w:rFonts w:ascii="Times New Roman" w:hAnsi="Times New Roman" w:cs="Times New Roman"/>
          <w:sz w:val="28"/>
          <w:szCs w:val="28"/>
        </w:rPr>
        <w:t xml:space="preserve"> г. бухгалтерский учёт финансово-хозяйственной деятельности ТСЖ велся таким образом, чтобы обеспечить достоверное отражение всех операций и показателей</w:t>
      </w:r>
      <w:r w:rsidR="00666241" w:rsidRPr="00C84117">
        <w:rPr>
          <w:rFonts w:ascii="Times New Roman" w:hAnsi="Times New Roman" w:cs="Times New Roman"/>
          <w:sz w:val="28"/>
          <w:szCs w:val="28"/>
        </w:rPr>
        <w:t xml:space="preserve">, руководствуясь нормами Гражданского кодекса РФ, Налогового кодекса РФ и иных законодательных актов РФ. </w:t>
      </w:r>
      <w:r w:rsidR="00332D6B" w:rsidRPr="00C84117">
        <w:rPr>
          <w:rFonts w:ascii="Times New Roman" w:hAnsi="Times New Roman" w:cs="Times New Roman"/>
          <w:sz w:val="28"/>
          <w:szCs w:val="28"/>
        </w:rPr>
        <w:t xml:space="preserve"> Расходы велись на основании сметы утвержденной на общем собрании собственников ТСЖ</w:t>
      </w:r>
      <w:r w:rsidR="004F7C85" w:rsidRPr="00C84117">
        <w:rPr>
          <w:rFonts w:ascii="Times New Roman" w:hAnsi="Times New Roman" w:cs="Times New Roman"/>
          <w:sz w:val="28"/>
          <w:szCs w:val="28"/>
        </w:rPr>
        <w:t xml:space="preserve">. </w:t>
      </w:r>
      <w:r w:rsidR="00332D6B" w:rsidRPr="00C84117">
        <w:rPr>
          <w:rFonts w:ascii="Times New Roman" w:hAnsi="Times New Roman" w:cs="Times New Roman"/>
          <w:sz w:val="28"/>
          <w:szCs w:val="28"/>
        </w:rPr>
        <w:t xml:space="preserve"> Нецелевого использования денежных средств </w:t>
      </w:r>
      <w:r w:rsidR="004F7C85" w:rsidRPr="00C84117">
        <w:rPr>
          <w:rFonts w:ascii="Times New Roman" w:hAnsi="Times New Roman" w:cs="Times New Roman"/>
          <w:sz w:val="28"/>
          <w:szCs w:val="28"/>
        </w:rPr>
        <w:t xml:space="preserve">в </w:t>
      </w:r>
      <w:r w:rsidR="00332D6B" w:rsidRPr="00C84117">
        <w:rPr>
          <w:rFonts w:ascii="Times New Roman" w:hAnsi="Times New Roman" w:cs="Times New Roman"/>
          <w:sz w:val="28"/>
          <w:szCs w:val="28"/>
        </w:rPr>
        <w:t xml:space="preserve">ТСЖ не выявлено. В ходе ревизионной проверки  не обнаружены нарушения установленного порядка ведения бухгалтерского учёта финансово-хозяйственной деятельности ТСЖ. </w:t>
      </w:r>
    </w:p>
    <w:p w:rsidR="00666241" w:rsidRPr="00C84117" w:rsidRDefault="00666241" w:rsidP="006662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D6B" w:rsidRPr="00C84117" w:rsidRDefault="00332D6B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117">
        <w:rPr>
          <w:rFonts w:ascii="Times New Roman" w:hAnsi="Times New Roman" w:cs="Times New Roman"/>
          <w:color w:val="000000"/>
          <w:sz w:val="28"/>
          <w:szCs w:val="28"/>
        </w:rPr>
        <w:t>-   Запрошенные документы предоставлены в полном объеме</w:t>
      </w:r>
    </w:p>
    <w:p w:rsidR="00332D6B" w:rsidRPr="00C84117" w:rsidRDefault="00332D6B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117">
        <w:rPr>
          <w:rFonts w:ascii="Times New Roman" w:hAnsi="Times New Roman" w:cs="Times New Roman"/>
          <w:color w:val="000000"/>
          <w:sz w:val="28"/>
          <w:szCs w:val="28"/>
        </w:rPr>
        <w:t>-.  Документы оформлены должным образом и хранятся в надлежащем виде</w:t>
      </w:r>
    </w:p>
    <w:p w:rsidR="00332D6B" w:rsidRPr="00C84117" w:rsidRDefault="00332D6B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117">
        <w:rPr>
          <w:rFonts w:ascii="Times New Roman" w:hAnsi="Times New Roman" w:cs="Times New Roman"/>
          <w:color w:val="000000"/>
          <w:sz w:val="28"/>
          <w:szCs w:val="28"/>
        </w:rPr>
        <w:t>- . Произведенные расходы соответствуют уставной деятельности</w:t>
      </w:r>
    </w:p>
    <w:p w:rsidR="00A57031" w:rsidRPr="00C84117" w:rsidRDefault="00A57031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117">
        <w:rPr>
          <w:rFonts w:ascii="Times New Roman" w:hAnsi="Times New Roman" w:cs="Times New Roman"/>
          <w:color w:val="000000"/>
          <w:sz w:val="28"/>
          <w:szCs w:val="28"/>
        </w:rPr>
        <w:t>-   Все затраты обоснованы и подтверждены финансовыми документами.</w:t>
      </w:r>
    </w:p>
    <w:p w:rsidR="00666241" w:rsidRPr="00C84117" w:rsidRDefault="00666241" w:rsidP="00332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A11" w:rsidRPr="00C84117" w:rsidRDefault="00461EF6" w:rsidP="00736A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117">
        <w:rPr>
          <w:rFonts w:ascii="Times New Roman" w:hAnsi="Times New Roman" w:cs="Times New Roman"/>
          <w:sz w:val="28"/>
          <w:szCs w:val="28"/>
        </w:rPr>
        <w:t xml:space="preserve">Таким образом, с учетом всех фактов, изложенных в настоящем отчете, ревизионная комиссия оценивает финансово-хозяйственную деятельность Правления ТСЖ за проверяемый период </w:t>
      </w:r>
      <w:r w:rsidR="00736A11" w:rsidRPr="00C84117">
        <w:rPr>
          <w:rFonts w:ascii="Times New Roman" w:hAnsi="Times New Roman" w:cs="Times New Roman"/>
          <w:sz w:val="28"/>
          <w:szCs w:val="28"/>
        </w:rPr>
        <w:t>–</w:t>
      </w:r>
      <w:r w:rsidRPr="00C84117">
        <w:rPr>
          <w:rFonts w:ascii="Times New Roman" w:hAnsi="Times New Roman" w:cs="Times New Roman"/>
          <w:sz w:val="28"/>
          <w:szCs w:val="28"/>
        </w:rPr>
        <w:t xml:space="preserve"> </w:t>
      </w:r>
      <w:r w:rsidRPr="00C84117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="00736A11" w:rsidRPr="00C84117">
        <w:rPr>
          <w:rFonts w:ascii="Times New Roman" w:hAnsi="Times New Roman" w:cs="Times New Roman"/>
          <w:b/>
          <w:sz w:val="28"/>
          <w:szCs w:val="28"/>
        </w:rPr>
        <w:t>й,</w:t>
      </w:r>
      <w:r w:rsidR="00736A11" w:rsidRPr="00C84117">
        <w:rPr>
          <w:rFonts w:ascii="Times New Roman" w:hAnsi="Times New Roman" w:cs="Times New Roman"/>
          <w:sz w:val="28"/>
          <w:szCs w:val="28"/>
        </w:rPr>
        <w:t xml:space="preserve"> представленный Правлением отчет финансово-хозяйственной деятельности за проверяемый период с 01.01.202</w:t>
      </w:r>
      <w:r w:rsidR="00F153AC">
        <w:rPr>
          <w:rFonts w:ascii="Times New Roman" w:hAnsi="Times New Roman" w:cs="Times New Roman"/>
          <w:sz w:val="28"/>
          <w:szCs w:val="28"/>
        </w:rPr>
        <w:t>2</w:t>
      </w:r>
      <w:r w:rsidR="00736A11" w:rsidRPr="00C84117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F153AC">
        <w:rPr>
          <w:rFonts w:ascii="Times New Roman" w:hAnsi="Times New Roman" w:cs="Times New Roman"/>
          <w:sz w:val="28"/>
          <w:szCs w:val="28"/>
        </w:rPr>
        <w:t>2</w:t>
      </w:r>
      <w:r w:rsidR="00736A11" w:rsidRPr="00C84117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736A11" w:rsidRPr="00C84117">
        <w:rPr>
          <w:rFonts w:ascii="Times New Roman" w:hAnsi="Times New Roman" w:cs="Times New Roman"/>
          <w:b/>
          <w:sz w:val="28"/>
          <w:szCs w:val="28"/>
        </w:rPr>
        <w:t>утвердить.</w:t>
      </w:r>
      <w:r w:rsidR="00736A11" w:rsidRPr="00C84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6B" w:rsidRPr="00C84117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57" w:rsidRDefault="00BD1357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031" w:rsidRPr="00C84117" w:rsidRDefault="00A57031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117">
        <w:rPr>
          <w:rFonts w:ascii="Times New Roman" w:hAnsi="Times New Roman" w:cs="Times New Roman"/>
          <w:b/>
          <w:sz w:val="28"/>
          <w:szCs w:val="28"/>
          <w:u w:val="single"/>
        </w:rPr>
        <w:t>По итогам проверки рекомендуется:</w:t>
      </w:r>
    </w:p>
    <w:p w:rsidR="00666241" w:rsidRPr="00C84117" w:rsidRDefault="00666241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7031" w:rsidRPr="00C84117" w:rsidRDefault="00666241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117">
        <w:rPr>
          <w:rFonts w:ascii="Times New Roman" w:hAnsi="Times New Roman" w:cs="Times New Roman"/>
          <w:sz w:val="28"/>
          <w:szCs w:val="28"/>
        </w:rPr>
        <w:t>-  Усилить работу по погашению дебиторской задолженности по сбору членских взносов в отношении неплательщиков, предусмотренных жилищным законодательством РФ, с целью недопущения ущемления прав собственников, являющихся добросовестными плательщиками.</w:t>
      </w:r>
    </w:p>
    <w:p w:rsidR="00666241" w:rsidRPr="00C84117" w:rsidRDefault="00666241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6241" w:rsidRPr="00C84117" w:rsidRDefault="00666241" w:rsidP="00666241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17">
        <w:rPr>
          <w:rFonts w:ascii="Times New Roman" w:hAnsi="Times New Roman" w:cs="Times New Roman"/>
          <w:sz w:val="28"/>
          <w:szCs w:val="28"/>
        </w:rPr>
        <w:t xml:space="preserve">-    </w:t>
      </w:r>
      <w:r w:rsidRPr="00C8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постоянной задолженности жильцов по коммунальным платежам (более трёх месяцев) после направления неплательщикам претензионных писем обращаться в суд с иском по принудительному взысканию долгов с жильцов.</w:t>
      </w:r>
    </w:p>
    <w:p w:rsidR="00666241" w:rsidRPr="00C84117" w:rsidRDefault="00666241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D6B" w:rsidRPr="00C84117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117">
        <w:rPr>
          <w:rFonts w:ascii="Times New Roman" w:hAnsi="Times New Roman" w:cs="Times New Roman"/>
          <w:sz w:val="28"/>
          <w:szCs w:val="28"/>
        </w:rPr>
        <w:t xml:space="preserve">Настоящий отчет составлен и подписан в </w:t>
      </w:r>
      <w:r w:rsidR="00BD1357">
        <w:rPr>
          <w:rFonts w:ascii="Times New Roman" w:hAnsi="Times New Roman" w:cs="Times New Roman"/>
          <w:sz w:val="28"/>
          <w:szCs w:val="28"/>
        </w:rPr>
        <w:t>трех</w:t>
      </w:r>
      <w:r w:rsidRPr="00C84117">
        <w:rPr>
          <w:rFonts w:ascii="Times New Roman" w:hAnsi="Times New Roman" w:cs="Times New Roman"/>
          <w:sz w:val="28"/>
          <w:szCs w:val="28"/>
        </w:rPr>
        <w:t xml:space="preserve">  подлинных экземплярах на  </w:t>
      </w:r>
      <w:r w:rsidR="008F0D63" w:rsidRPr="00C84117">
        <w:rPr>
          <w:rFonts w:ascii="Times New Roman" w:hAnsi="Times New Roman" w:cs="Times New Roman"/>
          <w:sz w:val="28"/>
          <w:szCs w:val="28"/>
        </w:rPr>
        <w:t>1</w:t>
      </w:r>
      <w:r w:rsidR="00F153AC">
        <w:rPr>
          <w:rFonts w:ascii="Times New Roman" w:hAnsi="Times New Roman" w:cs="Times New Roman"/>
          <w:sz w:val="28"/>
          <w:szCs w:val="28"/>
        </w:rPr>
        <w:t>2</w:t>
      </w:r>
      <w:r w:rsidRPr="00C84117">
        <w:rPr>
          <w:rFonts w:ascii="Times New Roman" w:hAnsi="Times New Roman" w:cs="Times New Roman"/>
          <w:sz w:val="28"/>
          <w:szCs w:val="28"/>
        </w:rPr>
        <w:t xml:space="preserve">  листах каждый, один из которых предназначен для передачи в Правление ТСЖ, </w:t>
      </w:r>
      <w:r w:rsidR="001823B0" w:rsidRPr="00C84117">
        <w:rPr>
          <w:rFonts w:ascii="Times New Roman" w:hAnsi="Times New Roman" w:cs="Times New Roman"/>
          <w:sz w:val="28"/>
          <w:szCs w:val="28"/>
        </w:rPr>
        <w:t xml:space="preserve"> </w:t>
      </w:r>
      <w:r w:rsidRPr="00C84117">
        <w:rPr>
          <w:rFonts w:ascii="Times New Roman" w:hAnsi="Times New Roman" w:cs="Times New Roman"/>
          <w:sz w:val="28"/>
          <w:szCs w:val="28"/>
        </w:rPr>
        <w:t>второй   – остается в материалах ревизионной комиссии</w:t>
      </w:r>
      <w:r w:rsidR="00BD1357">
        <w:rPr>
          <w:rFonts w:ascii="Times New Roman" w:hAnsi="Times New Roman" w:cs="Times New Roman"/>
          <w:sz w:val="28"/>
          <w:szCs w:val="28"/>
        </w:rPr>
        <w:t>, третий – в бухгалтерии.</w:t>
      </w:r>
    </w:p>
    <w:p w:rsidR="00332D6B" w:rsidRPr="00C84117" w:rsidRDefault="00332D6B" w:rsidP="00332D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D6B" w:rsidRPr="00C84117" w:rsidRDefault="00332D6B" w:rsidP="0033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11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0D63" w:rsidRDefault="00DA0D8F" w:rsidP="00DA0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F0D63" w:rsidRDefault="008F0D63" w:rsidP="00DA0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D8F" w:rsidRPr="002C2539" w:rsidRDefault="008F0D63" w:rsidP="00DA0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A0D8F">
        <w:rPr>
          <w:rFonts w:ascii="Times New Roman" w:hAnsi="Times New Roman" w:cs="Times New Roman"/>
          <w:sz w:val="26"/>
          <w:szCs w:val="26"/>
        </w:rPr>
        <w:t xml:space="preserve">   </w:t>
      </w:r>
      <w:r w:rsidR="00DA0D8F" w:rsidRPr="002C2539">
        <w:rPr>
          <w:rFonts w:ascii="Times New Roman" w:hAnsi="Times New Roman" w:cs="Times New Roman"/>
          <w:sz w:val="26"/>
          <w:szCs w:val="26"/>
        </w:rPr>
        <w:t>Ревизор</w:t>
      </w:r>
      <w:r w:rsidR="00DA0D8F" w:rsidRPr="002C2539">
        <w:rPr>
          <w:rFonts w:ascii="Times New Roman" w:hAnsi="Times New Roman" w:cs="Times New Roman"/>
          <w:sz w:val="26"/>
          <w:szCs w:val="26"/>
        </w:rPr>
        <w:tab/>
      </w:r>
      <w:r w:rsidR="00DA0D8F">
        <w:rPr>
          <w:rFonts w:ascii="Times New Roman" w:hAnsi="Times New Roman" w:cs="Times New Roman"/>
          <w:sz w:val="26"/>
          <w:szCs w:val="26"/>
        </w:rPr>
        <w:t xml:space="preserve">   </w:t>
      </w:r>
      <w:r w:rsidR="00DA0D8F" w:rsidRPr="002C253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DA0D8F">
        <w:rPr>
          <w:rFonts w:ascii="Times New Roman" w:hAnsi="Times New Roman" w:cs="Times New Roman"/>
          <w:sz w:val="26"/>
          <w:szCs w:val="26"/>
        </w:rPr>
        <w:t xml:space="preserve"> </w:t>
      </w:r>
      <w:r w:rsidR="00261549">
        <w:rPr>
          <w:rFonts w:ascii="Times New Roman" w:hAnsi="Times New Roman" w:cs="Times New Roman"/>
          <w:sz w:val="26"/>
          <w:szCs w:val="26"/>
        </w:rPr>
        <w:t xml:space="preserve">        </w:t>
      </w:r>
      <w:r w:rsidR="00F84327">
        <w:rPr>
          <w:rFonts w:ascii="Times New Roman" w:hAnsi="Times New Roman" w:cs="Times New Roman"/>
          <w:sz w:val="26"/>
          <w:szCs w:val="26"/>
        </w:rPr>
        <w:t>Кузнецова Ирина Николаевна</w:t>
      </w:r>
    </w:p>
    <w:p w:rsidR="00DA0D8F" w:rsidRDefault="00DA0D8F" w:rsidP="00DA0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A0D8F" w:rsidRPr="002C2539" w:rsidRDefault="00DA0D8F" w:rsidP="00DA0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C2539">
        <w:rPr>
          <w:rFonts w:ascii="Times New Roman" w:hAnsi="Times New Roman" w:cs="Times New Roman"/>
          <w:sz w:val="26"/>
          <w:szCs w:val="26"/>
        </w:rPr>
        <w:t xml:space="preserve">Председатель Правления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154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2539">
        <w:rPr>
          <w:rFonts w:ascii="Times New Roman" w:hAnsi="Times New Roman" w:cs="Times New Roman"/>
          <w:sz w:val="26"/>
          <w:szCs w:val="26"/>
        </w:rPr>
        <w:t>Игумнов С</w:t>
      </w:r>
      <w:r w:rsidR="00FC2C9B">
        <w:rPr>
          <w:rFonts w:ascii="Times New Roman" w:hAnsi="Times New Roman" w:cs="Times New Roman"/>
          <w:sz w:val="26"/>
          <w:szCs w:val="26"/>
        </w:rPr>
        <w:t xml:space="preserve">ергей </w:t>
      </w:r>
      <w:r w:rsidRPr="002C2539">
        <w:rPr>
          <w:rFonts w:ascii="Times New Roman" w:hAnsi="Times New Roman" w:cs="Times New Roman"/>
          <w:sz w:val="26"/>
          <w:szCs w:val="26"/>
        </w:rPr>
        <w:t>А</w:t>
      </w:r>
      <w:r w:rsidR="00FC2C9B">
        <w:rPr>
          <w:rFonts w:ascii="Times New Roman" w:hAnsi="Times New Roman" w:cs="Times New Roman"/>
          <w:sz w:val="26"/>
          <w:szCs w:val="26"/>
        </w:rPr>
        <w:t>лександрович</w:t>
      </w:r>
    </w:p>
    <w:p w:rsidR="00DA0D8F" w:rsidRDefault="00DA0D8F" w:rsidP="00DA0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A0D8F" w:rsidRDefault="00DA0D8F" w:rsidP="00DA0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C2539">
        <w:rPr>
          <w:rFonts w:ascii="Times New Roman" w:hAnsi="Times New Roman" w:cs="Times New Roman"/>
          <w:sz w:val="26"/>
          <w:szCs w:val="26"/>
        </w:rPr>
        <w:t xml:space="preserve">Бухгалтер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154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539">
        <w:rPr>
          <w:rFonts w:ascii="Times New Roman" w:hAnsi="Times New Roman" w:cs="Times New Roman"/>
          <w:sz w:val="26"/>
          <w:szCs w:val="26"/>
        </w:rPr>
        <w:t>Шилянова</w:t>
      </w:r>
      <w:proofErr w:type="spellEnd"/>
      <w:r w:rsidRPr="002C2539">
        <w:rPr>
          <w:rFonts w:ascii="Times New Roman" w:hAnsi="Times New Roman" w:cs="Times New Roman"/>
          <w:sz w:val="26"/>
          <w:szCs w:val="26"/>
        </w:rPr>
        <w:t xml:space="preserve"> Т</w:t>
      </w:r>
      <w:r w:rsidR="00FC2C9B">
        <w:rPr>
          <w:rFonts w:ascii="Times New Roman" w:hAnsi="Times New Roman" w:cs="Times New Roman"/>
          <w:sz w:val="26"/>
          <w:szCs w:val="26"/>
        </w:rPr>
        <w:t xml:space="preserve">атьяна </w:t>
      </w:r>
      <w:r w:rsidRPr="002C2539">
        <w:rPr>
          <w:rFonts w:ascii="Times New Roman" w:hAnsi="Times New Roman" w:cs="Times New Roman"/>
          <w:sz w:val="26"/>
          <w:szCs w:val="26"/>
        </w:rPr>
        <w:t>В</w:t>
      </w:r>
      <w:r w:rsidR="00FC2C9B">
        <w:rPr>
          <w:rFonts w:ascii="Times New Roman" w:hAnsi="Times New Roman" w:cs="Times New Roman"/>
          <w:sz w:val="26"/>
          <w:szCs w:val="26"/>
        </w:rPr>
        <w:t>асильевна</w:t>
      </w:r>
    </w:p>
    <w:tbl>
      <w:tblPr>
        <w:tblW w:w="11286" w:type="dxa"/>
        <w:tblInd w:w="93" w:type="dxa"/>
        <w:tblLook w:val="04A0" w:firstRow="1" w:lastRow="0" w:firstColumn="1" w:lastColumn="0" w:noHBand="0" w:noVBand="1"/>
      </w:tblPr>
      <w:tblGrid>
        <w:gridCol w:w="236"/>
        <w:gridCol w:w="2536"/>
        <w:gridCol w:w="1215"/>
        <w:gridCol w:w="1191"/>
        <w:gridCol w:w="1173"/>
        <w:gridCol w:w="1160"/>
        <w:gridCol w:w="1146"/>
        <w:gridCol w:w="930"/>
        <w:gridCol w:w="832"/>
        <w:gridCol w:w="867"/>
      </w:tblGrid>
      <w:tr w:rsidR="008B1964" w:rsidRPr="008B1964" w:rsidTr="006E0A7B">
        <w:trPr>
          <w:trHeight w:val="360"/>
        </w:trPr>
        <w:tc>
          <w:tcPr>
            <w:tcW w:w="236" w:type="dxa"/>
            <w:shd w:val="clear" w:color="auto" w:fill="auto"/>
            <w:noWrap/>
            <w:vAlign w:val="bottom"/>
          </w:tcPr>
          <w:p w:rsidR="008B1964" w:rsidRPr="008B1964" w:rsidRDefault="008B1964" w:rsidP="00906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1" w:type="dxa"/>
            <w:gridSpan w:val="6"/>
            <w:shd w:val="clear" w:color="auto" w:fill="auto"/>
            <w:noWrap/>
            <w:vAlign w:val="bottom"/>
          </w:tcPr>
          <w:p w:rsidR="008B1964" w:rsidRPr="008B1964" w:rsidRDefault="008B1964" w:rsidP="00744F87">
            <w:pPr>
              <w:spacing w:after="150" w:line="377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B1964" w:rsidRPr="008B1964" w:rsidTr="006E0A7B">
        <w:trPr>
          <w:trHeight w:val="315"/>
        </w:trPr>
        <w:tc>
          <w:tcPr>
            <w:tcW w:w="236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1" w:type="dxa"/>
            <w:gridSpan w:val="6"/>
            <w:shd w:val="clear" w:color="auto" w:fill="auto"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B1964" w:rsidRPr="008B1964" w:rsidTr="006E0A7B">
        <w:trPr>
          <w:trHeight w:val="915"/>
        </w:trPr>
        <w:tc>
          <w:tcPr>
            <w:tcW w:w="236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1" w:type="dxa"/>
            <w:gridSpan w:val="6"/>
            <w:shd w:val="clear" w:color="auto" w:fill="auto"/>
            <w:vAlign w:val="bottom"/>
          </w:tcPr>
          <w:p w:rsidR="008B1964" w:rsidRPr="008B1964" w:rsidRDefault="008B1964" w:rsidP="0007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B1964" w:rsidRPr="008B1964" w:rsidTr="006E0A7B">
        <w:trPr>
          <w:trHeight w:val="525"/>
        </w:trPr>
        <w:tc>
          <w:tcPr>
            <w:tcW w:w="236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1" w:type="dxa"/>
            <w:gridSpan w:val="6"/>
            <w:shd w:val="clear" w:color="auto" w:fill="auto"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B1964" w:rsidRPr="008B1964" w:rsidTr="006E0A7B">
        <w:trPr>
          <w:trHeight w:val="1170"/>
        </w:trPr>
        <w:tc>
          <w:tcPr>
            <w:tcW w:w="236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1" w:type="dxa"/>
            <w:gridSpan w:val="6"/>
            <w:shd w:val="clear" w:color="auto" w:fill="auto"/>
            <w:vAlign w:val="bottom"/>
          </w:tcPr>
          <w:p w:rsidR="008B1964" w:rsidRPr="008B1964" w:rsidRDefault="008B1964" w:rsidP="00744F87">
            <w:pPr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B1964" w:rsidRPr="008B1964" w:rsidTr="006E0A7B">
        <w:trPr>
          <w:trHeight w:val="1455"/>
        </w:trPr>
        <w:tc>
          <w:tcPr>
            <w:tcW w:w="236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1" w:type="dxa"/>
            <w:gridSpan w:val="6"/>
            <w:shd w:val="clear" w:color="auto" w:fill="auto"/>
            <w:vAlign w:val="bottom"/>
          </w:tcPr>
          <w:p w:rsidR="008B1964" w:rsidRPr="008B1964" w:rsidRDefault="008B1964" w:rsidP="00DA0D8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B1964" w:rsidRPr="008B1964" w:rsidTr="006E0A7B">
        <w:trPr>
          <w:trHeight w:val="945"/>
        </w:trPr>
        <w:tc>
          <w:tcPr>
            <w:tcW w:w="236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1" w:type="dxa"/>
            <w:gridSpan w:val="6"/>
            <w:shd w:val="clear" w:color="auto" w:fill="auto"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B1964" w:rsidRPr="008B1964" w:rsidTr="006E0A7B">
        <w:trPr>
          <w:trHeight w:val="585"/>
        </w:trPr>
        <w:tc>
          <w:tcPr>
            <w:tcW w:w="236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1" w:type="dxa"/>
            <w:gridSpan w:val="6"/>
            <w:shd w:val="clear" w:color="auto" w:fill="auto"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B1964" w:rsidRPr="008B1964" w:rsidTr="00DA0D8F">
        <w:trPr>
          <w:trHeight w:val="587"/>
        </w:trPr>
        <w:tc>
          <w:tcPr>
            <w:tcW w:w="236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1" w:type="dxa"/>
            <w:gridSpan w:val="6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1964" w:rsidRPr="008B1964" w:rsidTr="006E0A7B">
        <w:trPr>
          <w:trHeight w:val="330"/>
        </w:trPr>
        <w:tc>
          <w:tcPr>
            <w:tcW w:w="236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1" w:type="dxa"/>
            <w:gridSpan w:val="6"/>
            <w:shd w:val="clear" w:color="auto" w:fill="auto"/>
            <w:noWrap/>
            <w:vAlign w:val="bottom"/>
          </w:tcPr>
          <w:p w:rsidR="008B1964" w:rsidRPr="008B1964" w:rsidRDefault="008B1964" w:rsidP="00DA0D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1964" w:rsidRPr="008B1964" w:rsidTr="006E0A7B">
        <w:trPr>
          <w:trHeight w:val="15"/>
        </w:trPr>
        <w:tc>
          <w:tcPr>
            <w:tcW w:w="236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1" w:type="dxa"/>
            <w:gridSpan w:val="6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37B5" w:rsidRPr="008B1964" w:rsidTr="006E0A7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964" w:rsidRPr="008B1964" w:rsidTr="006E0A7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964" w:rsidRPr="008B1964" w:rsidTr="006E0A7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4" w:rsidRPr="008B1964" w:rsidRDefault="008B1964" w:rsidP="008B1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64" w:rsidRPr="008B1964" w:rsidRDefault="008B1964" w:rsidP="008B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62311" w:rsidRPr="00672A07" w:rsidRDefault="00F62311" w:rsidP="00004737">
      <w:pPr>
        <w:rPr>
          <w:rFonts w:ascii="Times New Roman" w:hAnsi="Times New Roman" w:cs="Times New Roman"/>
          <w:sz w:val="26"/>
          <w:szCs w:val="26"/>
        </w:rPr>
      </w:pPr>
    </w:p>
    <w:sectPr w:rsidR="00F62311" w:rsidRPr="00672A07" w:rsidSect="00D35B1E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0E" w:rsidRDefault="0096530E" w:rsidP="00261549">
      <w:pPr>
        <w:spacing w:after="0" w:line="240" w:lineRule="auto"/>
      </w:pPr>
      <w:r>
        <w:separator/>
      </w:r>
    </w:p>
  </w:endnote>
  <w:endnote w:type="continuationSeparator" w:id="0">
    <w:p w:rsidR="0096530E" w:rsidRDefault="0096530E" w:rsidP="0026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484702"/>
      <w:docPartObj>
        <w:docPartGallery w:val="Page Numbers (Bottom of Page)"/>
        <w:docPartUnique/>
      </w:docPartObj>
    </w:sdtPr>
    <w:sdtEndPr/>
    <w:sdtContent>
      <w:p w:rsidR="006062FD" w:rsidRDefault="006062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8D3">
          <w:rPr>
            <w:noProof/>
          </w:rPr>
          <w:t>11</w:t>
        </w:r>
        <w:r>
          <w:fldChar w:fldCharType="end"/>
        </w:r>
      </w:p>
    </w:sdtContent>
  </w:sdt>
  <w:p w:rsidR="006062FD" w:rsidRDefault="006062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0E" w:rsidRDefault="0096530E" w:rsidP="00261549">
      <w:pPr>
        <w:spacing w:after="0" w:line="240" w:lineRule="auto"/>
      </w:pPr>
      <w:r>
        <w:separator/>
      </w:r>
    </w:p>
  </w:footnote>
  <w:footnote w:type="continuationSeparator" w:id="0">
    <w:p w:rsidR="0096530E" w:rsidRDefault="0096530E" w:rsidP="0026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232"/>
    <w:multiLevelType w:val="hybridMultilevel"/>
    <w:tmpl w:val="A9DC0584"/>
    <w:lvl w:ilvl="0" w:tplc="CB5E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75413"/>
    <w:multiLevelType w:val="hybridMultilevel"/>
    <w:tmpl w:val="EF121E14"/>
    <w:lvl w:ilvl="0" w:tplc="0419000F">
      <w:start w:val="1"/>
      <w:numFmt w:val="decimal"/>
      <w:lvlText w:val="%1."/>
      <w:lvlJc w:val="left"/>
      <w:pPr>
        <w:ind w:left="4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2">
    <w:nsid w:val="1A1E239A"/>
    <w:multiLevelType w:val="hybridMultilevel"/>
    <w:tmpl w:val="EF121E14"/>
    <w:lvl w:ilvl="0" w:tplc="0419000F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">
    <w:nsid w:val="3C4317E0"/>
    <w:multiLevelType w:val="multilevel"/>
    <w:tmpl w:val="2EC8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80B9F"/>
    <w:multiLevelType w:val="hybridMultilevel"/>
    <w:tmpl w:val="561E2F40"/>
    <w:lvl w:ilvl="0" w:tplc="12189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F2193"/>
    <w:multiLevelType w:val="hybridMultilevel"/>
    <w:tmpl w:val="7FD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B7CE3"/>
    <w:multiLevelType w:val="hybridMultilevel"/>
    <w:tmpl w:val="C6508578"/>
    <w:lvl w:ilvl="0" w:tplc="EA3E0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6241E3"/>
    <w:multiLevelType w:val="hybridMultilevel"/>
    <w:tmpl w:val="32A8E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E0DB7"/>
    <w:multiLevelType w:val="hybridMultilevel"/>
    <w:tmpl w:val="2696BB5C"/>
    <w:lvl w:ilvl="0" w:tplc="DCAC2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FE"/>
    <w:rsid w:val="00004737"/>
    <w:rsid w:val="00006D76"/>
    <w:rsid w:val="00017858"/>
    <w:rsid w:val="00020147"/>
    <w:rsid w:val="000544A8"/>
    <w:rsid w:val="00064949"/>
    <w:rsid w:val="00070586"/>
    <w:rsid w:val="00076ADE"/>
    <w:rsid w:val="000A0937"/>
    <w:rsid w:val="000A56F1"/>
    <w:rsid w:val="000E25D8"/>
    <w:rsid w:val="000E2638"/>
    <w:rsid w:val="00107189"/>
    <w:rsid w:val="001165BB"/>
    <w:rsid w:val="00167FE3"/>
    <w:rsid w:val="00170805"/>
    <w:rsid w:val="001823B0"/>
    <w:rsid w:val="00182C63"/>
    <w:rsid w:val="00183140"/>
    <w:rsid w:val="001921BE"/>
    <w:rsid w:val="00192BEB"/>
    <w:rsid w:val="001D38FA"/>
    <w:rsid w:val="002209D5"/>
    <w:rsid w:val="002408C8"/>
    <w:rsid w:val="0024091C"/>
    <w:rsid w:val="00261549"/>
    <w:rsid w:val="0026233F"/>
    <w:rsid w:val="002644EB"/>
    <w:rsid w:val="00265EFD"/>
    <w:rsid w:val="002A6751"/>
    <w:rsid w:val="002B7951"/>
    <w:rsid w:val="002D34BD"/>
    <w:rsid w:val="002D3AB1"/>
    <w:rsid w:val="002E4824"/>
    <w:rsid w:val="002F0C2D"/>
    <w:rsid w:val="002F3A7B"/>
    <w:rsid w:val="002F71E5"/>
    <w:rsid w:val="00332D6B"/>
    <w:rsid w:val="0033631D"/>
    <w:rsid w:val="00345003"/>
    <w:rsid w:val="00346F20"/>
    <w:rsid w:val="00351141"/>
    <w:rsid w:val="00376A10"/>
    <w:rsid w:val="003772D0"/>
    <w:rsid w:val="003A1ADB"/>
    <w:rsid w:val="003B5516"/>
    <w:rsid w:val="003C5CAF"/>
    <w:rsid w:val="00414BB9"/>
    <w:rsid w:val="00433DE1"/>
    <w:rsid w:val="00447251"/>
    <w:rsid w:val="0045360E"/>
    <w:rsid w:val="00453FF1"/>
    <w:rsid w:val="00461EF6"/>
    <w:rsid w:val="00494F1E"/>
    <w:rsid w:val="004A2BAB"/>
    <w:rsid w:val="004A33BD"/>
    <w:rsid w:val="004C12A9"/>
    <w:rsid w:val="004C37B5"/>
    <w:rsid w:val="004F4382"/>
    <w:rsid w:val="004F7C85"/>
    <w:rsid w:val="00501C58"/>
    <w:rsid w:val="00565306"/>
    <w:rsid w:val="00593760"/>
    <w:rsid w:val="005B0F16"/>
    <w:rsid w:val="005B642C"/>
    <w:rsid w:val="005C275B"/>
    <w:rsid w:val="006062FD"/>
    <w:rsid w:val="00610450"/>
    <w:rsid w:val="00636DFE"/>
    <w:rsid w:val="00643FAB"/>
    <w:rsid w:val="00661A6B"/>
    <w:rsid w:val="00666241"/>
    <w:rsid w:val="00667B46"/>
    <w:rsid w:val="00672A07"/>
    <w:rsid w:val="00685004"/>
    <w:rsid w:val="00691222"/>
    <w:rsid w:val="00697871"/>
    <w:rsid w:val="006C4D59"/>
    <w:rsid w:val="006C536B"/>
    <w:rsid w:val="006E0A7B"/>
    <w:rsid w:val="006E1C7F"/>
    <w:rsid w:val="006F62F0"/>
    <w:rsid w:val="006F633D"/>
    <w:rsid w:val="00703AC3"/>
    <w:rsid w:val="00712791"/>
    <w:rsid w:val="007210BF"/>
    <w:rsid w:val="00736A11"/>
    <w:rsid w:val="00742264"/>
    <w:rsid w:val="00744F87"/>
    <w:rsid w:val="00781930"/>
    <w:rsid w:val="007926E2"/>
    <w:rsid w:val="007B318A"/>
    <w:rsid w:val="007D5F80"/>
    <w:rsid w:val="008024F9"/>
    <w:rsid w:val="00813E00"/>
    <w:rsid w:val="00820E59"/>
    <w:rsid w:val="008225E6"/>
    <w:rsid w:val="008311E8"/>
    <w:rsid w:val="008379BF"/>
    <w:rsid w:val="00842493"/>
    <w:rsid w:val="008B1964"/>
    <w:rsid w:val="008E61E2"/>
    <w:rsid w:val="008F0D63"/>
    <w:rsid w:val="008F6094"/>
    <w:rsid w:val="00906C05"/>
    <w:rsid w:val="00910918"/>
    <w:rsid w:val="00916209"/>
    <w:rsid w:val="00922C75"/>
    <w:rsid w:val="0093246E"/>
    <w:rsid w:val="009534DA"/>
    <w:rsid w:val="00961B82"/>
    <w:rsid w:val="0096530E"/>
    <w:rsid w:val="009905A7"/>
    <w:rsid w:val="009937C6"/>
    <w:rsid w:val="009D2A65"/>
    <w:rsid w:val="009E2E77"/>
    <w:rsid w:val="00A018C3"/>
    <w:rsid w:val="00A01D43"/>
    <w:rsid w:val="00A03FFE"/>
    <w:rsid w:val="00A06047"/>
    <w:rsid w:val="00A57031"/>
    <w:rsid w:val="00A748D3"/>
    <w:rsid w:val="00A75AEF"/>
    <w:rsid w:val="00A91B36"/>
    <w:rsid w:val="00A953E1"/>
    <w:rsid w:val="00AA7B4E"/>
    <w:rsid w:val="00AE520C"/>
    <w:rsid w:val="00AE5B32"/>
    <w:rsid w:val="00AF4D94"/>
    <w:rsid w:val="00B16DF2"/>
    <w:rsid w:val="00B23A63"/>
    <w:rsid w:val="00B3490D"/>
    <w:rsid w:val="00B4253E"/>
    <w:rsid w:val="00B45CD4"/>
    <w:rsid w:val="00B557E0"/>
    <w:rsid w:val="00B75FD7"/>
    <w:rsid w:val="00B944FD"/>
    <w:rsid w:val="00B973C0"/>
    <w:rsid w:val="00BA56C1"/>
    <w:rsid w:val="00BB5867"/>
    <w:rsid w:val="00BC0AD4"/>
    <w:rsid w:val="00BC5050"/>
    <w:rsid w:val="00BD1357"/>
    <w:rsid w:val="00BF4B7F"/>
    <w:rsid w:val="00C058C8"/>
    <w:rsid w:val="00C10FB1"/>
    <w:rsid w:val="00C454D2"/>
    <w:rsid w:val="00C60E85"/>
    <w:rsid w:val="00C62BE5"/>
    <w:rsid w:val="00C8123C"/>
    <w:rsid w:val="00C84117"/>
    <w:rsid w:val="00C956E9"/>
    <w:rsid w:val="00CE461C"/>
    <w:rsid w:val="00CF1F45"/>
    <w:rsid w:val="00CF393E"/>
    <w:rsid w:val="00D017B3"/>
    <w:rsid w:val="00D04084"/>
    <w:rsid w:val="00D32FD4"/>
    <w:rsid w:val="00D35B1E"/>
    <w:rsid w:val="00D566CA"/>
    <w:rsid w:val="00D7178A"/>
    <w:rsid w:val="00D7530A"/>
    <w:rsid w:val="00D75770"/>
    <w:rsid w:val="00D94DFE"/>
    <w:rsid w:val="00DA0D8F"/>
    <w:rsid w:val="00DA1DA2"/>
    <w:rsid w:val="00DA33FF"/>
    <w:rsid w:val="00DB54CB"/>
    <w:rsid w:val="00DB6106"/>
    <w:rsid w:val="00DD434F"/>
    <w:rsid w:val="00E04C81"/>
    <w:rsid w:val="00E72D27"/>
    <w:rsid w:val="00E905A1"/>
    <w:rsid w:val="00EA0DC6"/>
    <w:rsid w:val="00ED3625"/>
    <w:rsid w:val="00ED7754"/>
    <w:rsid w:val="00EF28FE"/>
    <w:rsid w:val="00EF2FA0"/>
    <w:rsid w:val="00EF7182"/>
    <w:rsid w:val="00F0023F"/>
    <w:rsid w:val="00F153AC"/>
    <w:rsid w:val="00F15818"/>
    <w:rsid w:val="00F1691B"/>
    <w:rsid w:val="00F324B5"/>
    <w:rsid w:val="00F41607"/>
    <w:rsid w:val="00F45EE6"/>
    <w:rsid w:val="00F46742"/>
    <w:rsid w:val="00F62311"/>
    <w:rsid w:val="00F726ED"/>
    <w:rsid w:val="00F84327"/>
    <w:rsid w:val="00F86688"/>
    <w:rsid w:val="00FA5173"/>
    <w:rsid w:val="00FA74F6"/>
    <w:rsid w:val="00FB60CA"/>
    <w:rsid w:val="00FC2C9B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FE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0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D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79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79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A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675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D434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E59"/>
    <w:rPr>
      <w:rFonts w:ascii="Tahoma" w:eastAsiaTheme="minorHAnsi" w:hAnsi="Tahoma" w:cs="Tahoma"/>
      <w:sz w:val="16"/>
      <w:szCs w:val="16"/>
    </w:rPr>
  </w:style>
  <w:style w:type="paragraph" w:styleId="a9">
    <w:name w:val="No Spacing"/>
    <w:uiPriority w:val="1"/>
    <w:qFormat/>
    <w:rsid w:val="0002014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20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0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6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549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6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54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FE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0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D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79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79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A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675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D434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E59"/>
    <w:rPr>
      <w:rFonts w:ascii="Tahoma" w:eastAsiaTheme="minorHAnsi" w:hAnsi="Tahoma" w:cs="Tahoma"/>
      <w:sz w:val="16"/>
      <w:szCs w:val="16"/>
    </w:rPr>
  </w:style>
  <w:style w:type="paragraph" w:styleId="a9">
    <w:name w:val="No Spacing"/>
    <w:uiPriority w:val="1"/>
    <w:qFormat/>
    <w:rsid w:val="0002014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20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0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6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549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6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54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ssovij_order/" TargetMode="External"/><Relationship Id="rId13" Type="http://schemas.openxmlformats.org/officeDocument/2006/relationships/hyperlink" Target="https://normativ.kontur.ru/document?moduleId=1&amp;documentId=283008&amp;promocode=09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06798&amp;promocode=09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sultant.ru/cons/cgi/online.cgi?req=doc&amp;base=LAW&amp;n=315046&amp;dst=10005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neschastnij_slucha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btzekt_nalogooblozheniya/" TargetMode="External"/><Relationship Id="rId14" Type="http://schemas.openxmlformats.org/officeDocument/2006/relationships/hyperlink" Target="https://normativ.kontur.ru/document?moduleId=1&amp;documentId=304178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41</cp:revision>
  <cp:lastPrinted>2023-01-26T11:18:00Z</cp:lastPrinted>
  <dcterms:created xsi:type="dcterms:W3CDTF">2020-06-05T17:00:00Z</dcterms:created>
  <dcterms:modified xsi:type="dcterms:W3CDTF">2023-06-01T06:46:00Z</dcterms:modified>
</cp:coreProperties>
</file>